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C2A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2" w:lineRule="exact"/>
        <w:jc w:val="center"/>
        <w:textAlignment w:val="auto"/>
        <w:rPr>
          <w:rFonts w:hint="eastAsia" w:ascii="宋体" w:hAnsi="宋体" w:eastAsia="宋体" w:cs="宋体"/>
          <w:b/>
          <w:bCs w:val="0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</w:rPr>
        <w:t>合肥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eastAsia="zh-CN"/>
        </w:rPr>
        <w:t>一六八新店花园</w:t>
      </w:r>
      <w:r>
        <w:rPr>
          <w:rFonts w:hint="eastAsia" w:ascii="宋体" w:hAnsi="宋体" w:eastAsia="宋体" w:cs="宋体"/>
          <w:b/>
          <w:bCs w:val="0"/>
          <w:sz w:val="28"/>
          <w:szCs w:val="28"/>
        </w:rPr>
        <w:t>学校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eastAsia="zh-CN"/>
        </w:rPr>
        <w:t>教育集团</w:t>
      </w:r>
      <w:r>
        <w:rPr>
          <w:rFonts w:hint="eastAsia" w:ascii="宋体" w:hAnsi="宋体" w:eastAsia="宋体" w:cs="宋体"/>
          <w:b/>
          <w:bCs w:val="0"/>
          <w:sz w:val="28"/>
          <w:szCs w:val="28"/>
        </w:rPr>
        <w:t>2026年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秋</w:t>
      </w:r>
      <w:r>
        <w:rPr>
          <w:rFonts w:hint="eastAsia" w:ascii="宋体" w:hAnsi="宋体" w:eastAsia="宋体" w:cs="宋体"/>
          <w:b/>
          <w:bCs w:val="0"/>
          <w:sz w:val="28"/>
          <w:szCs w:val="28"/>
        </w:rPr>
        <w:t>季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四、五、六、七、八</w:t>
      </w:r>
      <w:r>
        <w:rPr>
          <w:rFonts w:hint="eastAsia" w:ascii="宋体" w:hAnsi="宋体" w:eastAsia="宋体" w:cs="宋体"/>
          <w:b/>
          <w:bCs w:val="0"/>
          <w:sz w:val="28"/>
          <w:szCs w:val="28"/>
        </w:rPr>
        <w:t>年级研学旅行活动课程服务招标公告</w:t>
      </w:r>
    </w:p>
    <w:p w14:paraId="37DC9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2" w:lineRule="exact"/>
        <w:jc w:val="both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</w:p>
    <w:p w14:paraId="3E12B8B6">
      <w:pPr>
        <w:pStyle w:val="6"/>
        <w:jc w:val="both"/>
        <w:rPr>
          <w:rFonts w:hint="eastAsia" w:ascii="宋体" w:hAnsi="宋体" w:eastAsia="宋体" w:cs="宋体"/>
          <w:sz w:val="28"/>
          <w:szCs w:val="28"/>
        </w:rPr>
      </w:pPr>
    </w:p>
    <w:p w14:paraId="2C747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为深入推进学校综合实践活动课程的落地实施，落实立德树人根本任务，着力培养学生的探究意识、实践能力与创新精神，助力学生开阔眼界、增长见识，根据《中华人民共和国招标投标法》《中华人民共和国政府采购法》《政府采购货物和服务招标投标管理办法》以及教育部等11部门《关于推进中小学生研学旅行的意见》（教基一〔2016〕8号）等文件要求，学校拟于2026年秋季学期面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四、五、六、七、八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年级开展研学旅行活动。现依据公平、公正、公开及诚实信用原则，就本次活动课程服务进行公开招标，诚邀具备相应资质条件的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供应商积极参与投标。</w:t>
      </w:r>
    </w:p>
    <w:p w14:paraId="5261D2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2" w:firstLineChars="200"/>
        <w:jc w:val="both"/>
        <w:textAlignment w:val="auto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0" w:name="heading_0"/>
      <w:r>
        <w:rPr>
          <w:rFonts w:hint="eastAsia" w:ascii="宋体" w:hAnsi="宋体" w:eastAsia="宋体" w:cs="宋体"/>
          <w:b/>
          <w:sz w:val="28"/>
          <w:szCs w:val="28"/>
        </w:rPr>
        <w:t>一、项目信息</w:t>
      </w:r>
      <w:bookmarkEnd w:id="0"/>
    </w:p>
    <w:p w14:paraId="40A9B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1.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项目名称：合肥一六八新店花园校教育集团2026年秋季四、五、六、七、八年级研学旅行活动课程服务</w:t>
      </w:r>
    </w:p>
    <w:p w14:paraId="693192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2. 招标单位：合肥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一六八新店花园</w:t>
      </w:r>
      <w:r>
        <w:rPr>
          <w:rFonts w:hint="eastAsia" w:ascii="宋体" w:hAnsi="宋体" w:eastAsia="宋体" w:cs="宋体"/>
          <w:sz w:val="28"/>
          <w:szCs w:val="28"/>
        </w:rPr>
        <w:t>学校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教育集团</w:t>
      </w:r>
    </w:p>
    <w:p w14:paraId="29CB7A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 服务对象：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合肥一六八新店花园学校小学部</w:t>
      </w:r>
      <w:r>
        <w:rPr>
          <w:rFonts w:hint="eastAsia" w:ascii="宋体" w:hAnsi="宋体" w:eastAsia="宋体" w:cs="宋体"/>
          <w:sz w:val="28"/>
          <w:szCs w:val="28"/>
        </w:rPr>
        <w:t>学生约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894</w:t>
      </w:r>
      <w:r>
        <w:rPr>
          <w:rFonts w:hint="eastAsia" w:ascii="宋体" w:hAnsi="宋体" w:eastAsia="宋体" w:cs="宋体"/>
          <w:sz w:val="28"/>
          <w:szCs w:val="28"/>
        </w:rPr>
        <w:t>人，带队教师约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39</w:t>
      </w:r>
      <w:r>
        <w:rPr>
          <w:rFonts w:hint="eastAsia" w:ascii="宋体" w:hAnsi="宋体" w:eastAsia="宋体" w:cs="宋体"/>
          <w:sz w:val="28"/>
          <w:szCs w:val="28"/>
        </w:rPr>
        <w:t>人；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中学部</w:t>
      </w:r>
      <w:r>
        <w:rPr>
          <w:rFonts w:hint="eastAsia" w:ascii="宋体" w:hAnsi="宋体" w:eastAsia="宋体" w:cs="宋体"/>
          <w:sz w:val="28"/>
          <w:szCs w:val="28"/>
        </w:rPr>
        <w:t>学生约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1400</w:t>
      </w:r>
      <w:r>
        <w:rPr>
          <w:rFonts w:hint="eastAsia" w:ascii="宋体" w:hAnsi="宋体" w:eastAsia="宋体" w:cs="宋体"/>
          <w:sz w:val="28"/>
          <w:szCs w:val="28"/>
        </w:rPr>
        <w:t>人，带队教师约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57</w:t>
      </w:r>
      <w:r>
        <w:rPr>
          <w:rFonts w:hint="eastAsia" w:ascii="宋体" w:hAnsi="宋体" w:eastAsia="宋体" w:cs="宋体"/>
          <w:sz w:val="28"/>
          <w:szCs w:val="28"/>
        </w:rPr>
        <w:t>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合肥一六八新店花园学校陶冲湖校区</w:t>
      </w:r>
      <w:r>
        <w:rPr>
          <w:rFonts w:hint="eastAsia" w:ascii="宋体" w:hAnsi="宋体" w:eastAsia="宋体" w:cs="宋体"/>
          <w:sz w:val="28"/>
          <w:szCs w:val="28"/>
        </w:rPr>
        <w:t>学生约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1030</w:t>
      </w:r>
      <w:r>
        <w:rPr>
          <w:rFonts w:hint="eastAsia" w:ascii="宋体" w:hAnsi="宋体" w:eastAsia="宋体" w:cs="宋体"/>
          <w:sz w:val="28"/>
          <w:szCs w:val="28"/>
        </w:rPr>
        <w:t>人，带队教师约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45</w:t>
      </w:r>
      <w:r>
        <w:rPr>
          <w:rFonts w:hint="eastAsia" w:ascii="宋体" w:hAnsi="宋体" w:eastAsia="宋体" w:cs="宋体"/>
          <w:sz w:val="28"/>
          <w:szCs w:val="28"/>
        </w:rPr>
        <w:t>人（具体人数以实际报名为准）</w:t>
      </w:r>
    </w:p>
    <w:p w14:paraId="2589E4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4. 服务时间：2026年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10月底、11月初</w:t>
      </w:r>
    </w:p>
    <w:p w14:paraId="785971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5.项目预算：本项目分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八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条线路，每条线路最高限价详见线路安排表，投标报价不得超过对应线路最高限价，否则按无效投标处理；报价包含保险、交通、就餐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陶冲湖校区无中餐，小学部含中餐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、住宿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只适用于中学部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、门票、课程、导游讲解、研学材料及综合服务费等全部费用，学校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后期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不再额外支付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任何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其他费用。本项目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需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报总价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学生和教职工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单价。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具体见附件2.</w:t>
      </w:r>
    </w:p>
    <w:p w14:paraId="24AC4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6. 费用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结算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本项目不设预付款，在完成所约定的服务并验收合格后，采购人一次性支付合同款的100%（含</w:t>
      </w:r>
      <w:r>
        <w:rPr>
          <w:rFonts w:hint="eastAsia" w:ascii="宋体" w:hAnsi="宋体" w:eastAsia="宋体" w:cs="宋体"/>
          <w:sz w:val="28"/>
          <w:szCs w:val="28"/>
        </w:rPr>
        <w:t>税）。服务期内，若发生较大及以上安全事件或社会舆情，采购人有权暂缓或拒付合同款，并依据合同约定追究中标单位违约责任。</w:t>
      </w:r>
    </w:p>
    <w:p w14:paraId="41D3D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2" w:firstLineChars="200"/>
        <w:jc w:val="both"/>
        <w:textAlignment w:val="auto"/>
        <w:outlineLvl w:val="1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bookmarkStart w:id="1" w:name="heading_1"/>
      <w:r>
        <w:rPr>
          <w:rFonts w:hint="eastAsia" w:ascii="宋体" w:hAnsi="宋体" w:eastAsia="宋体" w:cs="宋体"/>
          <w:b/>
          <w:sz w:val="28"/>
          <w:szCs w:val="28"/>
        </w:rPr>
        <w:t>二、</w:t>
      </w:r>
      <w:bookmarkEnd w:id="1"/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项目需求</w:t>
      </w:r>
    </w:p>
    <w:p w14:paraId="23868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（一）线路安排</w:t>
      </w:r>
    </w:p>
    <w:tbl>
      <w:tblPr>
        <w:tblStyle w:val="9"/>
        <w:tblW w:w="93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25"/>
        <w:gridCol w:w="1449"/>
        <w:gridCol w:w="4366"/>
        <w:gridCol w:w="872"/>
        <w:gridCol w:w="1257"/>
      </w:tblGrid>
      <w:tr w14:paraId="50EE0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9369" w:type="dxa"/>
            <w:gridSpan w:val="5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A84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</w:pPr>
            <w:bookmarkStart w:id="2" w:name="heading_2"/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陶冲湖校区</w:t>
            </w:r>
          </w:p>
        </w:tc>
      </w:tr>
      <w:tr w14:paraId="3BA88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425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5B5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年级</w:t>
            </w:r>
          </w:p>
        </w:tc>
        <w:tc>
          <w:tcPr>
            <w:tcW w:w="1449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9074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研学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主题</w:t>
            </w:r>
          </w:p>
        </w:tc>
        <w:tc>
          <w:tcPr>
            <w:tcW w:w="4366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859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研学地点</w:t>
            </w:r>
          </w:p>
        </w:tc>
        <w:tc>
          <w:tcPr>
            <w:tcW w:w="872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31B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人数</w:t>
            </w:r>
          </w:p>
        </w:tc>
        <w:tc>
          <w:tcPr>
            <w:tcW w:w="1257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5D1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时间</w:t>
            </w:r>
          </w:p>
        </w:tc>
      </w:tr>
      <w:tr w14:paraId="5729B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425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CA6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四年级</w:t>
            </w:r>
          </w:p>
        </w:tc>
        <w:tc>
          <w:tcPr>
            <w:tcW w:w="1449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160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劳动教育</w:t>
            </w:r>
          </w:p>
        </w:tc>
        <w:tc>
          <w:tcPr>
            <w:tcW w:w="4366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95D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磨滩 源古靖城</w:t>
            </w:r>
          </w:p>
        </w:tc>
        <w:tc>
          <w:tcPr>
            <w:tcW w:w="872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390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约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450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人</w:t>
            </w:r>
          </w:p>
        </w:tc>
        <w:tc>
          <w:tcPr>
            <w:tcW w:w="1257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5D6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1天</w:t>
            </w:r>
          </w:p>
        </w:tc>
      </w:tr>
      <w:tr w14:paraId="4D5D3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425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402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五年级</w:t>
            </w:r>
          </w:p>
        </w:tc>
        <w:tc>
          <w:tcPr>
            <w:tcW w:w="1449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E80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科创科普</w:t>
            </w:r>
          </w:p>
        </w:tc>
        <w:tc>
          <w:tcPr>
            <w:tcW w:w="4366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127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轨道交通+安徽省科技馆</w:t>
            </w:r>
          </w:p>
        </w:tc>
        <w:tc>
          <w:tcPr>
            <w:tcW w:w="872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E04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约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350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人</w:t>
            </w:r>
          </w:p>
        </w:tc>
        <w:tc>
          <w:tcPr>
            <w:tcW w:w="1257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EC8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1天</w:t>
            </w:r>
          </w:p>
        </w:tc>
      </w:tr>
      <w:tr w14:paraId="488D2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425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2AF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六年级</w:t>
            </w:r>
          </w:p>
        </w:tc>
        <w:tc>
          <w:tcPr>
            <w:tcW w:w="1449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048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红色教育+劳动教育</w:t>
            </w:r>
          </w:p>
        </w:tc>
        <w:tc>
          <w:tcPr>
            <w:tcW w:w="4366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98C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尊贵现代农业科技园+中国共产党合肥历史馆</w:t>
            </w:r>
          </w:p>
        </w:tc>
        <w:tc>
          <w:tcPr>
            <w:tcW w:w="872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5E2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约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350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人</w:t>
            </w:r>
          </w:p>
        </w:tc>
        <w:tc>
          <w:tcPr>
            <w:tcW w:w="1257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F47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1天</w:t>
            </w:r>
          </w:p>
        </w:tc>
      </w:tr>
      <w:bookmarkEnd w:id="2"/>
    </w:tbl>
    <w:p w14:paraId="7202B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</w:p>
    <w:tbl>
      <w:tblPr>
        <w:tblStyle w:val="9"/>
        <w:tblW w:w="93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25"/>
        <w:gridCol w:w="1449"/>
        <w:gridCol w:w="4366"/>
        <w:gridCol w:w="872"/>
        <w:gridCol w:w="1257"/>
      </w:tblGrid>
      <w:tr w14:paraId="4DA8E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9369" w:type="dxa"/>
            <w:gridSpan w:val="5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50D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小学部</w:t>
            </w:r>
          </w:p>
        </w:tc>
      </w:tr>
      <w:tr w14:paraId="2F531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425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D044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年级</w:t>
            </w:r>
          </w:p>
        </w:tc>
        <w:tc>
          <w:tcPr>
            <w:tcW w:w="1449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0FE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研学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主题</w:t>
            </w:r>
          </w:p>
        </w:tc>
        <w:tc>
          <w:tcPr>
            <w:tcW w:w="4366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5C2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研学地点</w:t>
            </w:r>
          </w:p>
        </w:tc>
        <w:tc>
          <w:tcPr>
            <w:tcW w:w="872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2B9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人数</w:t>
            </w:r>
          </w:p>
        </w:tc>
        <w:tc>
          <w:tcPr>
            <w:tcW w:w="1257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455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时间</w:t>
            </w:r>
          </w:p>
        </w:tc>
      </w:tr>
      <w:tr w14:paraId="7C56B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425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B31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四年级</w:t>
            </w:r>
          </w:p>
        </w:tc>
        <w:tc>
          <w:tcPr>
            <w:tcW w:w="1449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4948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非遗手工美育+职业体验+现代农业劳动教育</w:t>
            </w:r>
          </w:p>
        </w:tc>
        <w:tc>
          <w:tcPr>
            <w:tcW w:w="4366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699B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新东方+刘一盆</w:t>
            </w:r>
          </w:p>
        </w:tc>
        <w:tc>
          <w:tcPr>
            <w:tcW w:w="872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E69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约329人</w:t>
            </w:r>
          </w:p>
        </w:tc>
        <w:tc>
          <w:tcPr>
            <w:tcW w:w="1257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DD5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1天</w:t>
            </w:r>
          </w:p>
        </w:tc>
      </w:tr>
      <w:tr w14:paraId="34D97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425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608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五年级</w:t>
            </w:r>
          </w:p>
        </w:tc>
        <w:tc>
          <w:tcPr>
            <w:tcW w:w="1449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568D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科创科普</w:t>
            </w:r>
          </w:p>
        </w:tc>
        <w:tc>
          <w:tcPr>
            <w:tcW w:w="4366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3668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经纬度航空基地</w:t>
            </w:r>
          </w:p>
        </w:tc>
        <w:tc>
          <w:tcPr>
            <w:tcW w:w="872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C89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约265人</w:t>
            </w:r>
          </w:p>
        </w:tc>
        <w:tc>
          <w:tcPr>
            <w:tcW w:w="1257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BFD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1天</w:t>
            </w:r>
          </w:p>
        </w:tc>
      </w:tr>
      <w:tr w14:paraId="524FC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425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8F9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六年级</w:t>
            </w:r>
          </w:p>
        </w:tc>
        <w:tc>
          <w:tcPr>
            <w:tcW w:w="1449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0F11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国防教育</w:t>
            </w:r>
          </w:p>
        </w:tc>
        <w:tc>
          <w:tcPr>
            <w:tcW w:w="4366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D71A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军典军事教育基地</w:t>
            </w:r>
          </w:p>
        </w:tc>
        <w:tc>
          <w:tcPr>
            <w:tcW w:w="872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0E4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约300人</w:t>
            </w:r>
          </w:p>
        </w:tc>
        <w:tc>
          <w:tcPr>
            <w:tcW w:w="1257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052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1天</w:t>
            </w:r>
          </w:p>
        </w:tc>
      </w:tr>
    </w:tbl>
    <w:p w14:paraId="488CC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6EAD6C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</w:p>
    <w:tbl>
      <w:tblPr>
        <w:tblStyle w:val="9"/>
        <w:tblW w:w="93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25"/>
        <w:gridCol w:w="1449"/>
        <w:gridCol w:w="4366"/>
        <w:gridCol w:w="872"/>
        <w:gridCol w:w="1257"/>
      </w:tblGrid>
      <w:tr w14:paraId="31764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9369" w:type="dxa"/>
            <w:gridSpan w:val="5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E5A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中学部</w:t>
            </w:r>
          </w:p>
        </w:tc>
      </w:tr>
      <w:tr w14:paraId="1DD42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425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907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年级</w:t>
            </w:r>
          </w:p>
        </w:tc>
        <w:tc>
          <w:tcPr>
            <w:tcW w:w="1449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6B3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研学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主题</w:t>
            </w:r>
          </w:p>
        </w:tc>
        <w:tc>
          <w:tcPr>
            <w:tcW w:w="4366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B75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研学地点</w:t>
            </w:r>
          </w:p>
        </w:tc>
        <w:tc>
          <w:tcPr>
            <w:tcW w:w="872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996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人数</w:t>
            </w:r>
          </w:p>
        </w:tc>
        <w:tc>
          <w:tcPr>
            <w:tcW w:w="1257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6BB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时间</w:t>
            </w:r>
          </w:p>
        </w:tc>
      </w:tr>
      <w:tr w14:paraId="3858A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425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EBB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七年级</w:t>
            </w:r>
          </w:p>
        </w:tc>
        <w:tc>
          <w:tcPr>
            <w:tcW w:w="1449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C07A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红色教育+传统文化</w:t>
            </w:r>
          </w:p>
        </w:tc>
        <w:tc>
          <w:tcPr>
            <w:tcW w:w="4366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27E1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桐城、岳西线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（2天）</w:t>
            </w:r>
          </w:p>
        </w:tc>
        <w:tc>
          <w:tcPr>
            <w:tcW w:w="872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8DE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约700人</w:t>
            </w:r>
          </w:p>
        </w:tc>
        <w:tc>
          <w:tcPr>
            <w:tcW w:w="1257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4EA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2天</w:t>
            </w:r>
          </w:p>
        </w:tc>
      </w:tr>
      <w:tr w14:paraId="45CB1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425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C1C3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八年级</w:t>
            </w:r>
          </w:p>
        </w:tc>
        <w:tc>
          <w:tcPr>
            <w:tcW w:w="1449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D6C5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红色教育+科技强国</w:t>
            </w:r>
          </w:p>
        </w:tc>
        <w:tc>
          <w:tcPr>
            <w:tcW w:w="4366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9533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霍山+金寨线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（2天）</w:t>
            </w:r>
          </w:p>
        </w:tc>
        <w:tc>
          <w:tcPr>
            <w:tcW w:w="872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B87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约700人</w:t>
            </w:r>
          </w:p>
        </w:tc>
        <w:tc>
          <w:tcPr>
            <w:tcW w:w="1257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EE23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2天</w:t>
            </w:r>
          </w:p>
        </w:tc>
      </w:tr>
    </w:tbl>
    <w:p w14:paraId="0D1709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3AF71B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注：1.每家中标旅行社原则上只承接1条线路，每条线路实际人数根据学生报名情况最终确定；线路设计需遵循教育性、实践性、安全性、公益性原则，避免“只旅不学”现象。</w:t>
      </w:r>
    </w:p>
    <w:p w14:paraId="7F6F0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2.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投标人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可针对任意一条或两条线路投标，每条线路单独报价、单独评审，中标结果按线路分别确定。</w:t>
      </w:r>
    </w:p>
    <w:p w14:paraId="43602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bookmarkStart w:id="3" w:name="heading_3"/>
      <w:r>
        <w:rPr>
          <w:rFonts w:hint="eastAsia" w:ascii="宋体" w:hAnsi="宋体" w:eastAsia="宋体" w:cs="宋体"/>
          <w:sz w:val="28"/>
          <w:szCs w:val="28"/>
        </w:rPr>
        <w:t>（二）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</w:rPr>
        <w:t>资质要求</w:t>
      </w:r>
      <w:bookmarkEnd w:id="3"/>
    </w:p>
    <w:p w14:paraId="4FEC4B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 依法注册设立，具有独立法人资格，持有有效的营业执照、旅行社业务经营许可证，符合《研学旅游服务要求》（LB/T 054-2025）相关要求。</w:t>
      </w:r>
    </w:p>
    <w:p w14:paraId="656418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2.具备固定的营业场所、健全的组织机构、一定规模的在职员工和持证专职导游员队伍，导游人员需符合《导游服务规范》（GB/T 15971—2023）要求。</w:t>
      </w:r>
    </w:p>
    <w:p w14:paraId="467BF5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3.设有专业研学旅行部门，具有专业的研学旅行服务经验和能力，研学导师需能够制定并实施研学旅行教育方案，指导学生开展体验式学习活动。</w:t>
      </w:r>
    </w:p>
    <w:p w14:paraId="71E54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4.近三年（自招标公告发布之日起倒算）具有中小学生研学旅行服务经验，具备承接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sz w:val="28"/>
          <w:szCs w:val="28"/>
        </w:rPr>
        <w:t>百人及以上团队研学旅行的能力。</w:t>
      </w:r>
    </w:p>
    <w:p w14:paraId="19C486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5.投标人须符合《中华人民共和国政府采购法》第二十二条规定；</w:t>
      </w:r>
    </w:p>
    <w:p w14:paraId="6C6F3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</w:t>
      </w:r>
      <w:r>
        <w:rPr>
          <w:rFonts w:hint="eastAsia" w:ascii="宋体" w:hAnsi="宋体" w:eastAsia="宋体" w:cs="宋体"/>
          <w:sz w:val="28"/>
          <w:szCs w:val="28"/>
          <w:lang w:val="zh-CN" w:eastAsia="zh-CN"/>
        </w:rPr>
        <w:t>存在下列情形之一的投标人，不得参与本项目的投标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：</w:t>
      </w:r>
    </w:p>
    <w:p w14:paraId="044240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（1）法定代表人为同一人或者存在直接控股、管理关系的不同供应商，不得同时参加本项目投标；</w:t>
      </w:r>
    </w:p>
    <w:p w14:paraId="4F570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（2）被列入“信用中国”网站（www.creditchina.gov.cn）失信被执行人名单、重大税收违法案件当事人名单、中国政府采购网（www.ccgp.gov.cn）政府采购严重违法失信行为记录名单；</w:t>
      </w:r>
    </w:p>
    <w:p w14:paraId="4BE53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zh-CN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（3）因《中华人民共和国招标投标法》</w:t>
      </w:r>
      <w:r>
        <w:rPr>
          <w:rFonts w:hint="eastAsia" w:ascii="宋体" w:hAnsi="宋体" w:eastAsia="宋体" w:cs="宋体"/>
          <w:sz w:val="28"/>
          <w:szCs w:val="28"/>
          <w:lang w:val="zh-CN" w:eastAsia="zh-CN"/>
        </w:rPr>
        <w:t>《中华人民共和国招标投标法实施条例》《中华人民共和国政府采购法》等法律法规被限制投标的其他情形；</w:t>
      </w:r>
    </w:p>
    <w:p w14:paraId="16069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7.</w:t>
      </w:r>
      <w:r>
        <w:rPr>
          <w:rFonts w:hint="eastAsia" w:ascii="宋体" w:hAnsi="宋体" w:eastAsia="宋体" w:cs="宋体"/>
          <w:sz w:val="28"/>
          <w:szCs w:val="28"/>
          <w:lang w:val="zh-CN" w:eastAsia="zh-CN"/>
        </w:rPr>
        <w:t>本项目不接受任何形式的联合体投标，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严禁转包或分包。</w:t>
      </w:r>
    </w:p>
    <w:p w14:paraId="083003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bookmarkStart w:id="4" w:name="heading_4"/>
      <w:r>
        <w:rPr>
          <w:rFonts w:hint="eastAsia" w:ascii="宋体" w:hAnsi="宋体" w:eastAsia="宋体" w:cs="宋体"/>
          <w:sz w:val="28"/>
          <w:szCs w:val="28"/>
        </w:rPr>
        <w:t>（三）项目服务</w:t>
      </w:r>
      <w:bookmarkEnd w:id="4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要求</w:t>
      </w:r>
    </w:p>
    <w:p w14:paraId="732A35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制定清晰完善的应急预案与现场处置方案，严格落实各项安全防范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要求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，每条线路至少配备一名持证上岗且具备应急救护基本技能的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医生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，全程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做好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安全教育与防控工作。活动期间，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投标人应当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提供7×24小时应急联络服务，对于一般性服务需求，响应时间不超过2小时；对于突发事件，应在30分钟内到达现场处置。活动期间需配备不少于2名现场协调人员。</w:t>
      </w:r>
    </w:p>
    <w:p w14:paraId="37651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全程配备专业研学旅行指导师或导游，服务热情周到、责任心强，严格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按照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《研学旅游服务要求》（LB/T 054-2025）、《研学旅游课程与线路设计指南》（LB/T 092-2025）及学校相关要求，提供研学旅行课程指导与研后服务等专业支持。</w:t>
      </w:r>
    </w:p>
    <w:p w14:paraId="431CE2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3.需足额购买相关保险，其中至少包含旅行社责任险（每人保额不低于80万元）及旅游人身意外险（每人保额不低于30万元），确保保险保障全面覆盖。</w:t>
      </w:r>
    </w:p>
    <w:p w14:paraId="0D203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车辆须从具备旅游、包车客运资质的企业中租用，车辆《行驶证》、车辆《道路运输证》、驾驶员《驾驶证》、驾驶员《从业资格证》四证须齐全。一般选用51座及以上且符合安全标准的空调旅游大巴，并配备拥有5年以上大型客车驾驶经验、驾驶记录良好且身体健康的驾驶员；若因车辆或驾驶员不符合要求导致活动无法正常进行，由此产生的损失由中标单位承担。</w:t>
      </w:r>
    </w:p>
    <w:p w14:paraId="0AE85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早餐安排为酒店自助早餐，正餐40元/人，实行十人一桌制，确保饭菜分量充足、质量达标，营养搭配均衡、饮食安全可靠，用餐环境干净整洁。出发前旅行社须提供详细菜单，供学校审核确认。（此条只适用于中学部研学）</w:t>
      </w:r>
    </w:p>
    <w:p w14:paraId="3D6D95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住宿要求：需安排符合三星标准的宾馆或酒店，房型为两人标准间（原则上杜绝单人入住，特殊情况可协调安排三人间）；住宿场所必须符合安全卫生标准；出发前，旅行社需向学校提供宾馆或酒店的名称、资质证明及实景照片，接受审核。（此条只适用于中学部研学）</w:t>
      </w:r>
    </w:p>
    <w:p w14:paraId="4522E8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7.全程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严禁安排任何购物点及自费项目，严格遵循公益性原则，不从事任何营利性创收活动。</w:t>
      </w:r>
    </w:p>
    <w:p w14:paraId="08A47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8.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依据招标线路的规划安排，结合自身的实力优势与特色亮点，设计出具体的研学线路及配套课程。课程需紧密贴合对应阶段学生的认知规律与成长特点，突出教育性与实践性的深度融合，真正实现“游中学、学中悟”的研学目标。</w:t>
      </w:r>
    </w:p>
    <w:p w14:paraId="21390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9.中标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单位须及时与学校签订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研学旅行课程服务合同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明确双方的权利与义务。学生研学旅行费用由学校统一代收，研学旅行服务结束后，经验收合格后，并根据实际参与人数与中标单位结算并支付。带队教职工产生的费用，需凭中标单位据实开具的合法有效发票，由学校从公用经费中统一支出。</w:t>
      </w:r>
    </w:p>
    <w:p w14:paraId="181DC2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10.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中标单位需配合学校落实好家庭经济困难学生研学费用减免工作，保障所有学生参与研学的均等机会。</w:t>
      </w:r>
    </w:p>
    <w:p w14:paraId="43CB3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5" w:name="heading_5"/>
      <w:r>
        <w:rPr>
          <w:rFonts w:hint="eastAsia" w:ascii="宋体" w:hAnsi="宋体" w:eastAsia="宋体" w:cs="宋体"/>
          <w:sz w:val="28"/>
          <w:szCs w:val="28"/>
        </w:rPr>
        <w:t>三、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评标方法</w:t>
      </w:r>
    </w:p>
    <w:p w14:paraId="3CF61F0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outlineLvl w:val="2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1.初审：学校按照招标投标法及政府采购相关规定成立初审小组，初审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小组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对投标人资质等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进行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初审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以确定其是否满足项目的实质性要求。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对资格审查不合格的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，不予进入后续评标环节，且不退还其投标文件。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初审表如下：</w:t>
      </w:r>
    </w:p>
    <w:p w14:paraId="05F36BE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outlineLvl w:val="2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FD5D5C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outlineLvl w:val="2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1B62641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outlineLvl w:val="2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5DCDED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outlineLvl w:val="2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45978DC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outlineLvl w:val="2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16C003C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outlineLvl w:val="2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DFD7A3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outlineLvl w:val="2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5E34871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outlineLvl w:val="2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tbl>
      <w:tblPr>
        <w:tblStyle w:val="12"/>
        <w:tblW w:w="877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15"/>
        <w:gridCol w:w="3784"/>
        <w:gridCol w:w="4374"/>
      </w:tblGrid>
      <w:tr w14:paraId="6A16C6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8773" w:type="dxa"/>
            <w:gridSpan w:val="3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F86E2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-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8"/>
                <w:szCs w:val="28"/>
              </w:rPr>
              <w:t>初审表</w:t>
            </w:r>
          </w:p>
        </w:tc>
      </w:tr>
      <w:tr w14:paraId="61E414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61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textDirection w:val="tbRlV"/>
            <w:vAlign w:val="center"/>
          </w:tcPr>
          <w:p w14:paraId="39683D7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198" w:line="56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6"/>
                <w:sz w:val="28"/>
                <w:szCs w:val="28"/>
              </w:rPr>
              <w:t>序号</w:t>
            </w:r>
          </w:p>
        </w:tc>
        <w:tc>
          <w:tcPr>
            <w:tcW w:w="378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15128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78" w:line="56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  <w:t>审查指标</w:t>
            </w:r>
          </w:p>
        </w:tc>
        <w:tc>
          <w:tcPr>
            <w:tcW w:w="437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98A74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78" w:line="56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  <w:t>格式要求</w:t>
            </w:r>
          </w:p>
        </w:tc>
      </w:tr>
      <w:tr w14:paraId="04B00E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DB7B3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78" w:line="56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378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B77BF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78" w:line="56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  <w:t>营业执照（法人登记证明文件）、旅游经营许可证等证明文件</w:t>
            </w:r>
          </w:p>
        </w:tc>
        <w:tc>
          <w:tcPr>
            <w:tcW w:w="437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A560A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78" w:line="56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  <w:t>提供材料扫描件或电子证照，应完整的体现出材料或电子证照全部内容。</w:t>
            </w:r>
          </w:p>
        </w:tc>
      </w:tr>
      <w:tr w14:paraId="47CAA3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F8B7D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78" w:line="56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378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19B23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78" w:line="56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  <w:t>投标单位资格声明书</w:t>
            </w:r>
          </w:p>
        </w:tc>
        <w:tc>
          <w:tcPr>
            <w:tcW w:w="437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8B6E6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78" w:line="56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  <w:t>详见附件3文件格式。</w:t>
            </w:r>
          </w:p>
        </w:tc>
      </w:tr>
      <w:tr w14:paraId="48F1DA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44B3C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78" w:line="56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78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F5A20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78" w:line="56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  <w:t>授权书</w:t>
            </w:r>
          </w:p>
        </w:tc>
        <w:tc>
          <w:tcPr>
            <w:tcW w:w="437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2E5BD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78" w:line="56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  <w:t>法定代表人参加磋商的无需此件，提供身份证明即可。详见附件4.</w:t>
            </w:r>
          </w:p>
        </w:tc>
      </w:tr>
      <w:tr w14:paraId="0AB31E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4F354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78" w:line="56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78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C7BAA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78" w:line="56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  <w:t>固定营业场所证明材料</w:t>
            </w:r>
          </w:p>
        </w:tc>
        <w:tc>
          <w:tcPr>
            <w:tcW w:w="437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AA5D1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78" w:line="56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  <w:t>格式自拟，加盖公章</w:t>
            </w:r>
          </w:p>
        </w:tc>
      </w:tr>
    </w:tbl>
    <w:p w14:paraId="408DF19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本项目采用综合评分法，按总分从高到低确定中标人，中标结果将予以公示。评分细则详见附件（评分细则分小学，中学）。</w:t>
      </w:r>
    </w:p>
    <w:p w14:paraId="52087CC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成立评标小组，成员由学校行政班子成员、教师代表、家长代表组成，其中家长代表至少占遴选小组的二分之一。</w:t>
      </w:r>
    </w:p>
    <w:p w14:paraId="73D18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四、</w:t>
      </w:r>
      <w:r>
        <w:rPr>
          <w:rFonts w:hint="eastAsia" w:ascii="宋体" w:hAnsi="宋体" w:eastAsia="宋体" w:cs="宋体"/>
          <w:sz w:val="28"/>
          <w:szCs w:val="28"/>
        </w:rPr>
        <w:t>投标材料要求</w:t>
      </w:r>
      <w:bookmarkEnd w:id="5"/>
    </w:p>
    <w:p w14:paraId="309F1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bookmarkStart w:id="6" w:name="heading_6"/>
      <w:r>
        <w:rPr>
          <w:rFonts w:hint="eastAsia" w:ascii="宋体" w:hAnsi="宋体" w:eastAsia="宋体" w:cs="宋体"/>
          <w:sz w:val="28"/>
          <w:szCs w:val="28"/>
        </w:rPr>
        <w:t>（一）格式要求</w:t>
      </w:r>
      <w:bookmarkEnd w:id="6"/>
    </w:p>
    <w:p w14:paraId="4120B5E0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zh-CN"/>
        </w:rPr>
        <w:t>文件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应递交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zh-CN"/>
        </w:rPr>
        <w:t>正本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zh-CN"/>
        </w:rPr>
        <w:t>份，副本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zh-CN"/>
        </w:rPr>
        <w:t>份。</w:t>
      </w:r>
      <w:r>
        <w:rPr>
          <w:rFonts w:hint="eastAsia" w:ascii="宋体" w:hAnsi="宋体" w:eastAsia="宋体" w:cs="宋体"/>
          <w:sz w:val="28"/>
          <w:szCs w:val="28"/>
        </w:rPr>
        <w:t>正副本内容不一致的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以正本为准。标书需密封提交，密封处加盖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</w:rPr>
        <w:t>公章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ED2F9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bookmarkStart w:id="7" w:name="heading_7"/>
      <w:r>
        <w:rPr>
          <w:rFonts w:hint="eastAsia" w:ascii="宋体" w:hAnsi="宋体" w:eastAsia="宋体" w:cs="宋体"/>
          <w:sz w:val="28"/>
          <w:szCs w:val="28"/>
        </w:rPr>
        <w:t>（二）内容要求</w:t>
      </w:r>
      <w:bookmarkEnd w:id="7"/>
    </w:p>
    <w:p w14:paraId="6DBA4F5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标书内容清晰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完整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并按以下顺序装订，不得遗漏相关材料，否则按无效投标处理。</w:t>
      </w:r>
    </w:p>
    <w:p w14:paraId="44334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1.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</w:rPr>
        <w:t>简介（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格式自拟，</w:t>
      </w:r>
      <w:r>
        <w:rPr>
          <w:rFonts w:hint="eastAsia" w:ascii="宋体" w:hAnsi="宋体" w:eastAsia="宋体" w:cs="宋体"/>
          <w:sz w:val="28"/>
          <w:szCs w:val="28"/>
        </w:rPr>
        <w:t>需详细说明研学服务能力、过往研学案例等）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</w:p>
    <w:p w14:paraId="61D7C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</w:rPr>
        <w:t>公司营业执照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及</w:t>
      </w:r>
      <w:r>
        <w:rPr>
          <w:rFonts w:hint="eastAsia" w:ascii="宋体" w:hAnsi="宋体" w:eastAsia="宋体" w:cs="宋体"/>
          <w:sz w:val="28"/>
          <w:szCs w:val="28"/>
        </w:rPr>
        <w:t>经营许可证扫描件、公司法定代表人身份证复印件、委托代理人授权书原件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（附件4）</w:t>
      </w:r>
      <w:r>
        <w:rPr>
          <w:rFonts w:hint="eastAsia" w:ascii="宋体" w:hAnsi="宋体" w:eastAsia="宋体" w:cs="宋体"/>
          <w:sz w:val="28"/>
          <w:szCs w:val="28"/>
        </w:rPr>
        <w:t>及代理人身份证复印件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</w:p>
    <w:p w14:paraId="331AA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投标单位资格声明书，包括资质承诺、无重大违法记录等情形声明（需声明供应商未被列入失信被执行人、重大税收违法案件当事人名单、政府采购严重违法失信行为记录名单，无其他被限制投标的情形）等内容（详见附件3）；</w:t>
      </w:r>
    </w:p>
    <w:p w14:paraId="28D43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sz w:val="28"/>
          <w:szCs w:val="28"/>
        </w:rPr>
        <w:t>固定营业场所证明材料：与营业执照地址一致的房屋租赁合同或自有房屋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产权证明，以</w:t>
      </w:r>
      <w:r>
        <w:rPr>
          <w:rFonts w:hint="eastAsia" w:ascii="宋体" w:hAnsi="宋体" w:eastAsia="宋体" w:cs="宋体"/>
          <w:sz w:val="28"/>
          <w:szCs w:val="28"/>
        </w:rPr>
        <w:t>及近三个月的支付房屋租金或物业费缴费记录等证明材料（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格式自拟，</w:t>
      </w:r>
      <w:r>
        <w:rPr>
          <w:rFonts w:hint="eastAsia" w:ascii="宋体" w:hAnsi="宋体" w:eastAsia="宋体" w:cs="宋体"/>
          <w:sz w:val="28"/>
          <w:szCs w:val="28"/>
        </w:rPr>
        <w:t>加盖公章）。</w:t>
      </w:r>
    </w:p>
    <w:p w14:paraId="3319FA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</w:t>
      </w:r>
      <w:bookmarkStart w:id="8" w:name="heading_8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投标证明材料（根据评分细则，逐项对照提供）。</w:t>
      </w:r>
    </w:p>
    <w:p w14:paraId="4866CF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sz w:val="28"/>
          <w:szCs w:val="28"/>
        </w:rPr>
        <w:t>、标书投递</w:t>
      </w:r>
      <w:bookmarkEnd w:id="8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要求</w:t>
      </w:r>
    </w:p>
    <w:p w14:paraId="3B183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 标书投递时间：2026年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 w:cs="宋体"/>
          <w:sz w:val="28"/>
          <w:szCs w:val="28"/>
        </w:rPr>
        <w:t>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—</w:t>
      </w:r>
      <w:r>
        <w:rPr>
          <w:rFonts w:hint="eastAsia" w:ascii="宋体" w:hAnsi="宋体" w:eastAsia="宋体" w:cs="宋体"/>
          <w:sz w:val="28"/>
          <w:szCs w:val="28"/>
        </w:rPr>
        <w:t>2026年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13</w:t>
      </w:r>
      <w:r>
        <w:rPr>
          <w:rFonts w:hint="eastAsia" w:ascii="宋体" w:hAnsi="宋体" w:eastAsia="宋体" w:cs="宋体"/>
          <w:sz w:val="28"/>
          <w:szCs w:val="28"/>
        </w:rPr>
        <w:t>日17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:00</w:t>
      </w:r>
      <w:r>
        <w:rPr>
          <w:rFonts w:hint="eastAsia" w:ascii="宋体" w:hAnsi="宋体" w:eastAsia="宋体" w:cs="宋体"/>
          <w:sz w:val="28"/>
          <w:szCs w:val="28"/>
        </w:rPr>
        <w:t>前，逾期不再接收标书。</w:t>
      </w:r>
    </w:p>
    <w:p w14:paraId="367AB9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 标书投递地点：</w:t>
      </w:r>
    </w:p>
    <w:p w14:paraId="781D7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陶冲湖校区：合肥一六八新店花园学校陶冲湖校区南门门卫室。</w:t>
      </w:r>
    </w:p>
    <w:p w14:paraId="40490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小学部：合肥一六八新店花园学校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小学部东门门卫室  </w:t>
      </w:r>
    </w:p>
    <w:p w14:paraId="65E95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中学部：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合肥一六八新店花园学校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中学部东门门卫室 </w:t>
      </w:r>
    </w:p>
    <w:p w14:paraId="7FDC855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及</w:t>
      </w:r>
      <w:r>
        <w:rPr>
          <w:rFonts w:hint="eastAsia" w:ascii="宋体" w:hAnsi="宋体" w:eastAsia="宋体" w:cs="宋体"/>
          <w:sz w:val="28"/>
          <w:szCs w:val="28"/>
        </w:rPr>
        <w:t>联系电话：</w:t>
      </w:r>
    </w:p>
    <w:p w14:paraId="25B077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 w:firstLine="280" w:firstLineChars="1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陶冲湖校区：韩老师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15755163693</w:t>
      </w:r>
    </w:p>
    <w:p w14:paraId="6B5EE1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 w:firstLine="280" w:firstLineChars="1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小学部：方老师 18756172908</w:t>
      </w:r>
    </w:p>
    <w:p w14:paraId="78B3DD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 w:firstLine="280" w:firstLineChars="1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初中部：陈老师 15256078078</w:t>
      </w:r>
    </w:p>
    <w:p w14:paraId="230802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 w:firstLine="280" w:firstLineChars="1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sz w:val="28"/>
          <w:szCs w:val="28"/>
        </w:rPr>
        <w:t>其他：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委派</w:t>
      </w:r>
      <w:r>
        <w:rPr>
          <w:rFonts w:hint="eastAsia" w:ascii="宋体" w:hAnsi="宋体" w:eastAsia="宋体" w:cs="宋体"/>
          <w:sz w:val="28"/>
          <w:szCs w:val="28"/>
        </w:rPr>
        <w:t>授权代理人投递标书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</w:t>
      </w:r>
      <w:r>
        <w:rPr>
          <w:rFonts w:hint="eastAsia" w:ascii="宋体" w:hAnsi="宋体" w:eastAsia="宋体" w:cs="宋体"/>
          <w:sz w:val="28"/>
          <w:szCs w:val="28"/>
        </w:rPr>
        <w:t>，投递时需出示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授权书及委托</w:t>
      </w:r>
      <w:r>
        <w:rPr>
          <w:rFonts w:hint="eastAsia" w:ascii="宋体" w:hAnsi="宋体" w:eastAsia="宋体" w:cs="宋体"/>
          <w:sz w:val="28"/>
          <w:szCs w:val="28"/>
        </w:rPr>
        <w:t>代理人身份证原件，否则不予接收；标书一经投递，不予退还。</w:t>
      </w:r>
    </w:p>
    <w:p w14:paraId="634683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5.结果将公示3个工作日。</w:t>
      </w:r>
    </w:p>
    <w:p w14:paraId="444598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六、其他说明</w:t>
      </w:r>
    </w:p>
    <w:p w14:paraId="2AEB7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1.具体研学线路及日期由学校与中标单位共同商定。中标单位须严格履行各项承诺，不得降低服务质量，亦不得擅自更改行程安排；如需调整行程，需提前书面征得学校同意，否则视为违约。</w:t>
      </w:r>
    </w:p>
    <w:p w14:paraId="12C829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2.投标人须保证其提供的所有资料真实有效，若在评标过程中发现存在虚假情况，立即取消投标资格，已缴纳相关费用不予退还；若中标后被发现，取消中标资格，并追究其相应责任。</w:t>
      </w:r>
    </w:p>
    <w:p w14:paraId="37BB5E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3.若因学生报名人数不足或地震、洪水等不可抗力因素导致研学活动未能开展，学校不承担相关责任，由双方协商处理后续相关事宜。</w:t>
      </w:r>
    </w:p>
    <w:p w14:paraId="17F6A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sz w:val="28"/>
          <w:szCs w:val="28"/>
        </w:rPr>
        <w:t>本招标公告未尽事宜，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参照</w:t>
      </w:r>
      <w:r>
        <w:rPr>
          <w:rFonts w:hint="eastAsia" w:ascii="宋体" w:hAnsi="宋体" w:eastAsia="宋体" w:cs="宋体"/>
          <w:sz w:val="28"/>
          <w:szCs w:val="28"/>
        </w:rPr>
        <w:t>《中华人民共和国招标投标法》《中华人民共和国政府采购法》等相关法律法规执行。</w:t>
      </w:r>
    </w:p>
    <w:p w14:paraId="300AECD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23F64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right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合肥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一六八新店花园学校教育集团</w:t>
      </w:r>
    </w:p>
    <w:p w14:paraId="3A999A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righ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2026年10月8日</w:t>
      </w:r>
    </w:p>
    <w:p w14:paraId="0F322E52">
      <w:pPr>
        <w:spacing w:before="66"/>
        <w:jc w:val="right"/>
        <w:rPr>
          <w:rFonts w:hint="eastAsia" w:ascii="宋体" w:hAnsi="宋体" w:eastAsia="宋体" w:cs="宋体"/>
          <w:sz w:val="28"/>
          <w:szCs w:val="28"/>
        </w:rPr>
      </w:pPr>
    </w:p>
    <w:p w14:paraId="0A41D6E5">
      <w:pPr>
        <w:spacing w:before="65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4C4E795D">
      <w:pPr>
        <w:spacing w:before="65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5305D76">
      <w:pPr>
        <w:spacing w:before="65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796FA91C">
      <w:pPr>
        <w:spacing w:before="65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4EA61885">
      <w:pPr>
        <w:spacing w:before="65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12887E5D">
      <w:pPr>
        <w:spacing w:before="65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49C24F7C">
      <w:pPr>
        <w:spacing w:before="65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AD9BF76">
      <w:pPr>
        <w:spacing w:before="65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40BB415D">
      <w:pPr>
        <w:spacing w:before="65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1003BDB0">
      <w:pPr>
        <w:spacing w:before="65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F80E1CC">
      <w:pPr>
        <w:spacing w:before="65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2C5E591E">
      <w:pPr>
        <w:spacing w:before="65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附件1</w:t>
      </w:r>
    </w:p>
    <w:p w14:paraId="698A9BF5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评分细则（小学）</w:t>
      </w:r>
    </w:p>
    <w:p w14:paraId="38615C40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tbl>
      <w:tblPr>
        <w:tblStyle w:val="9"/>
        <w:tblW w:w="85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1320"/>
        <w:gridCol w:w="5945"/>
      </w:tblGrid>
      <w:tr w14:paraId="793D9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2AA5D6">
            <w:pPr>
              <w:pStyle w:val="6"/>
              <w:keepNext/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评分项目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4AD852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8"/>
                <w:szCs w:val="28"/>
              </w:rPr>
              <w:t>分值范</w:t>
            </w:r>
            <w:r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</w:rPr>
              <w:t>围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796C63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评分标准</w:t>
            </w:r>
          </w:p>
        </w:tc>
      </w:tr>
      <w:tr w14:paraId="2F701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4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AFA6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服务方案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2C4A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0-</w:t>
            </w: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分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82C9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投标人根据项目特点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提供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完整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服务方案，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包括但不限于研学活动安排、课程设计、交通、用车、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用餐、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住宿等内容，由评标委员会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进行综合评分：</w:t>
            </w:r>
          </w:p>
          <w:p w14:paraId="50F443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（1）方案优于本项目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服务需求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，完整详细，可行性、实用性、针对性强，得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分；</w:t>
            </w:r>
          </w:p>
          <w:p w14:paraId="0CBE11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（2）方案措施适合本项目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服务需求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，完整详细，具有可行性、实用性、针对性，得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分；</w:t>
            </w:r>
          </w:p>
          <w:p w14:paraId="7DC6C3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（3）方案基本适合本项目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服务需求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，可行性、实用性、针对性有待改善，得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分；</w:t>
            </w:r>
          </w:p>
          <w:p w14:paraId="7F0157B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（4）方案不可行或者未提供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 xml:space="preserve"> 0 分。</w:t>
            </w:r>
          </w:p>
        </w:tc>
      </w:tr>
      <w:tr w14:paraId="03233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3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8C8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highlight w:val="none"/>
                <w:lang w:val="en-US" w:eastAsia="zh-CN"/>
              </w:rPr>
              <w:t>服务质量、安全保障措施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A7B5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0-10分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9F5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根据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提供的服务质量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安全保障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措施进行综合评分，包括但不限于服务效果保障措施、效果提升途径、问题反馈、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应急预案、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处理措施等：</w:t>
            </w:r>
          </w:p>
          <w:p w14:paraId="1A5D90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（1）服务效果保障措施多样，问题反馈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应急预案及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处理措施规范高效，符合项目实际，内容完整详细，可行性、实用性、针对性强，得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分；</w:t>
            </w:r>
          </w:p>
          <w:p w14:paraId="2752BD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（2）服务效果保障措施多样，问题反馈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应急预案及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处理措施规范，贴近项目实际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内容完整详细，具有可行性、实用性和针对性，得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分；</w:t>
            </w:r>
          </w:p>
          <w:p w14:paraId="5B3C66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（3）服务效果保障措施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待增强，问题反馈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应急预案及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处理措施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待规范，可行性、实用性、针对性有待改善，得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分；</w:t>
            </w:r>
          </w:p>
          <w:p w14:paraId="35331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（4）方案不可行或者未提供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，得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 xml:space="preserve"> 0 分。</w:t>
            </w:r>
          </w:p>
        </w:tc>
      </w:tr>
      <w:tr w14:paraId="78F44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4DA8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</w:p>
          <w:p w14:paraId="61A71D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</w:p>
          <w:p w14:paraId="312493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</w:p>
          <w:p w14:paraId="65787B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</w:p>
          <w:p w14:paraId="0DCC5D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</w:p>
          <w:p w14:paraId="328BE7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</w:p>
          <w:p w14:paraId="1E53A9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服务团队方案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7E88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6D7119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3A9F84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7C3A95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4BF7BE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5BB57E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0E344F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0-10分</w:t>
            </w:r>
          </w:p>
          <w:p w14:paraId="4CA4BC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91C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根据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提供的服务团队方案进行综合评分，包括但不限于项目组设立、人员配备、岗位分工、人员经验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人员数量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等：</w:t>
            </w:r>
          </w:p>
          <w:p w14:paraId="12923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（1）组织构建规范高效，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配备项目负责人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（本单位缴纳社保截止目前不少于6个月）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人员配备齐全，岗位分工明确，内容完整详细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可行性、实用性、针对性强，得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分；</w:t>
            </w:r>
          </w:p>
          <w:p w14:paraId="1868EF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（2）组织构建规范，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配备项目负责人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（本单位缴纳社保截止目前不少于6个月）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人员配备基本齐全，有具体的岗位分工，内容完整详细，具有可行性、实用性和针对性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分；</w:t>
            </w:r>
          </w:p>
          <w:p w14:paraId="237DD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（3）组织构建待健全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人员配备待增强，岗位分工待优化，可行性、实用性、针对性有待改善，得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分；</w:t>
            </w:r>
          </w:p>
          <w:p w14:paraId="01819C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（4）方案不可行或者未提供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，得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0分。</w:t>
            </w:r>
          </w:p>
        </w:tc>
      </w:tr>
      <w:tr w14:paraId="78DCE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8B87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服务保障承诺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2098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0-10分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038C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投标人需为本项目提供以下承诺：</w:t>
            </w:r>
          </w:p>
          <w:p w14:paraId="6A3E7B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1.保险保障（满分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分）：</w:t>
            </w:r>
          </w:p>
          <w:p w14:paraId="74BB90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（1）承诺为每位参与者购买旅游人身意外伤害保险，保额不低于30万元/人，得1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.5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分。</w:t>
            </w:r>
          </w:p>
          <w:p w14:paraId="693C49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（2）承诺购买旅行社责任险，且每次事故责任限额不低于200万元，累计责任限额不低于600万元，其中每人伤亡责任限额不低于80万元，得1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.5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分。</w:t>
            </w:r>
          </w:p>
          <w:p w14:paraId="1C1EBF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2.安全保障（满分2分）：旅行社作为研学活动执行安全第一责任人，配备专业医生及承诺第一时间应对各类突发事件，全力确保活动安全，得2分。</w:t>
            </w:r>
          </w:p>
          <w:p w14:paraId="787EB0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.交通保障（满分2分）：承诺车辆从具备旅游、包车客运资质的企业中租用，车辆《行驶证》、车辆《道路运输证》、驾驶员《驾驶证》、驾驶员《从业资格证》四证须齐全，且配备拥有5年以上大型客车驾驶经验、驾驶记录良好且身体健康的驾驶员。</w:t>
            </w:r>
          </w:p>
          <w:p w14:paraId="62C866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.投标人承诺提供增值服务（满分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分）：承诺为家庭经济困难学生提供额外费用减免或帮扶措施，研后服务等。</w:t>
            </w:r>
          </w:p>
          <w:p w14:paraId="49207E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</w:rPr>
              <w:t>注：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投标文件中须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</w:rPr>
              <w:t>提供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加盖投标人公章的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</w:rPr>
              <w:t>承诺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格式自拟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</w:rPr>
              <w:t>。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不承诺或者不提供不得分。</w:t>
            </w:r>
          </w:p>
        </w:tc>
      </w:tr>
      <w:tr w14:paraId="6077C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6B8B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投标人业绩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ED24A5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78"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0-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20分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295A5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1.研学活动业绩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（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满分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1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分）：</w:t>
            </w:r>
          </w:p>
          <w:p w14:paraId="4D6EF3C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近3年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以来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业绩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（以合同签订时间为准），投标人具有组织单次规模达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500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人及以上的研学活动业绩。每提供一个有效业绩得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分，本项最高1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0分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。</w:t>
            </w:r>
          </w:p>
          <w:p w14:paraId="2E1DCE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en-US"/>
              </w:rPr>
              <w:t>注：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投标文件中须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en-US"/>
              </w:rPr>
              <w:t>提供合同扫描件。合同中若无法体现人数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、服务内容（包含但不限于活动内容，线路规划等）等关键评审因素，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en-US"/>
              </w:rPr>
              <w:t>则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须另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en-US"/>
              </w:rPr>
              <w:t>提供业主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（合同甲方）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en-US"/>
              </w:rPr>
              <w:t>盖章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en-US"/>
              </w:rPr>
              <w:t>证明材料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。</w:t>
            </w:r>
          </w:p>
          <w:p w14:paraId="007853A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ind w:left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2.单月研学执行业绩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（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满分10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分）：</w:t>
            </w:r>
          </w:p>
          <w:p w14:paraId="22704A9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ind w:left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以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近三年来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在单个地级市范围内，组织中小学（含幼儿园）研学活动人次最高的单月（自然月）为依据：</w:t>
            </w:r>
          </w:p>
          <w:p w14:paraId="33FD72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8000人次及以上，得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分；</w:t>
            </w:r>
          </w:p>
          <w:p w14:paraId="038B0D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5000-7999人次，得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分；</w:t>
            </w:r>
          </w:p>
          <w:p w14:paraId="4A63C4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3000-4999人次，得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分；</w:t>
            </w:r>
          </w:p>
          <w:p w14:paraId="7C4B16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3000人次以下，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不得分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。</w:t>
            </w:r>
          </w:p>
          <w:p w14:paraId="21141B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en-US"/>
              </w:rPr>
              <w:t>注：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投标文件中须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en-US"/>
              </w:rPr>
              <w:t>提供单月接待研学人次合同目录（时间、学校、人次等）及根据目录明细提供相关合同证明材料扫描件。合同中若无法体现人数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、服务内容（包含但不限于活动内容，线路规划等）等关键评审因素，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en-US"/>
              </w:rPr>
              <w:t>则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须另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en-US"/>
              </w:rPr>
              <w:t>提供业主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（合同甲方）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en-US"/>
              </w:rPr>
              <w:t>盖章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en-US"/>
              </w:rPr>
              <w:t>证明材料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，如无合同目录或无法提供证明材料，则不计入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en-US"/>
              </w:rPr>
              <w:t>。</w:t>
            </w:r>
          </w:p>
        </w:tc>
      </w:tr>
      <w:tr w14:paraId="6AED8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4360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人员配备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F680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0-10分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241A38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78" w:line="420" w:lineRule="exact"/>
              <w:ind w:right="92" w:right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配备持有有效导游证的专职导游，每提供1人得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分，本项最高10分。</w:t>
            </w:r>
          </w:p>
          <w:p w14:paraId="097D9DB7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78" w:line="420" w:lineRule="exact"/>
              <w:ind w:right="92" w:right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</w:rPr>
              <w:t>注：</w:t>
            </w: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  <w:lang w:val="en-US" w:eastAsia="zh-CN"/>
              </w:rPr>
              <w:t>投标文件中</w:t>
            </w: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</w:rPr>
              <w:t>须提供人员证书扫描件</w:t>
            </w: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  <w:lang w:val="en-US" w:eastAsia="zh-CN"/>
              </w:rPr>
              <w:t>或复印件</w:t>
            </w: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</w:rPr>
              <w:t>及投标人为其缴纳</w:t>
            </w: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  <w:lang w:val="en-US" w:eastAsia="zh-CN"/>
              </w:rPr>
              <w:t>的近三个月</w:t>
            </w: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</w:rPr>
              <w:t>任意一个月的社保证明材料（提供任意五险之一的社保缴纳证明即可）。</w:t>
            </w:r>
          </w:p>
        </w:tc>
      </w:tr>
      <w:tr w14:paraId="0D88A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8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6BD2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报价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3F44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40F9C5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12FFD8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1803B1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0-20分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C895F1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exact"/>
              <w:ind w:right="85" w:right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价格分统一采用低价优先法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（以总价为准）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，即满足招标文件要求且投标价格最低的投标报价为评标基准价，其价格分为满分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20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分。其他投标人的价格分统一按照下列公式计算：投标报价得分＝（评标基准价/投标报价）×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20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％×100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。</w:t>
            </w:r>
          </w:p>
          <w:p w14:paraId="69A8E707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exact"/>
              <w:ind w:right="85" w:righ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  <w:lang w:val="en-US" w:eastAsia="zh-CN"/>
              </w:rPr>
              <w:t>注：本项目需要分别报总价和单价（带队教师、学生需分开报单价），报价格式见附件。</w:t>
            </w:r>
          </w:p>
        </w:tc>
      </w:tr>
      <w:tr w14:paraId="14E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6D2DF5">
            <w:pPr>
              <w:adjustRightInd w:val="0"/>
              <w:snapToGrid w:val="0"/>
              <w:spacing w:line="360" w:lineRule="auto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合计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9571F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85" w:right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4"/>
                <w:sz w:val="28"/>
                <w:szCs w:val="28"/>
                <w:lang w:val="en-US" w:eastAsia="zh-CN"/>
              </w:rPr>
              <w:t>100分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AA043E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exact"/>
              <w:ind w:right="85" w:right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 w14:paraId="19E04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C4E6FC">
            <w:pPr>
              <w:adjustRightInd w:val="0"/>
              <w:snapToGrid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7265" w:type="dxa"/>
            <w:gridSpan w:val="2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2C0BE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85" w:righ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4867A2C2">
      <w:pPr>
        <w:pStyle w:val="6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0B37DBA">
      <w:pPr>
        <w:pStyle w:val="6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176BD800">
      <w:pPr>
        <w:spacing w:before="65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76877B8F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45F102CC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20EF8E88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F3C54B0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2119F17E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2A0592A2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1EE2D51C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14A37500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45EF3609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84D5310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1C5043EA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432CD5D6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2D719EF9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10F790F0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2BE5AEEA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802DA18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5617D845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B653F56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50202F69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17B5396A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E5F63E1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评分细则（中学）</w:t>
      </w:r>
    </w:p>
    <w:p w14:paraId="181292EB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tbl>
      <w:tblPr>
        <w:tblStyle w:val="9"/>
        <w:tblW w:w="85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1320"/>
        <w:gridCol w:w="5945"/>
      </w:tblGrid>
      <w:tr w14:paraId="1D63E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3FB965">
            <w:pPr>
              <w:pStyle w:val="6"/>
              <w:keepNext/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评分项目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B7FDB4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8"/>
                <w:szCs w:val="28"/>
              </w:rPr>
              <w:t>分值范</w:t>
            </w:r>
            <w:r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</w:rPr>
              <w:t>围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F1F0AA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评分标准</w:t>
            </w:r>
          </w:p>
        </w:tc>
      </w:tr>
      <w:tr w14:paraId="4BBB3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4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D0C1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服务方案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461E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0-</w:t>
            </w: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分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1EDA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投标人根据项目特点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提供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完整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服务方案，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包括但不限于研学活动安排、课程设计、交通、用车、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用餐、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住宿等内容，由评标委员会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进行综合评分：</w:t>
            </w:r>
          </w:p>
          <w:p w14:paraId="5098E0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（1）方案优于本项目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服务需求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，完整详细，可行性、实用性、针对性强，得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分；</w:t>
            </w:r>
          </w:p>
          <w:p w14:paraId="6D7DFE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（2）方案措施适合本项目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服务需求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，完整详细，具有可行性、实用性、针对性，得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分；</w:t>
            </w:r>
          </w:p>
          <w:p w14:paraId="2D7D74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（3）方案基本适合本项目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服务需求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，可行性、实用性、针对性有待改善，得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分；</w:t>
            </w:r>
          </w:p>
          <w:p w14:paraId="3E99559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（4）方案不可行或者未提供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 xml:space="preserve"> 0 分。</w:t>
            </w:r>
          </w:p>
        </w:tc>
      </w:tr>
      <w:tr w14:paraId="1B1C9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7AA9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highlight w:val="none"/>
                <w:lang w:val="en-US" w:eastAsia="zh-CN"/>
              </w:rPr>
              <w:t>服务质量、安全保障措施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329A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0-10分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5096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根据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提供的服务质量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安全保障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措施进行综合评分，包括但不限于服务效果保障措施、效果提升途径、问题反馈、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应急预案、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处理措施等：</w:t>
            </w:r>
          </w:p>
          <w:p w14:paraId="2C00A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（1）服务效果保障措施多样，问题反馈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应急预案及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处理措施规范高效，符合项目实际，内容完整详细，可行性、实用性、针对性强，得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分；</w:t>
            </w:r>
          </w:p>
          <w:p w14:paraId="0984B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（2）服务效果保障措施多样，问题反馈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应急预案及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处理措施规范，贴近项目实际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内容完整详细，具有可行性、实用性和针对性，得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分；</w:t>
            </w:r>
          </w:p>
          <w:p w14:paraId="7188A3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（3）服务效果保障措施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待增强，问题反馈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应急预案及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处理措施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待规范，可行性、实用性、针对性有待改善，得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分；</w:t>
            </w:r>
          </w:p>
          <w:p w14:paraId="5F802F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（4）方案不可行或者未提供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，得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 xml:space="preserve"> 0 分。</w:t>
            </w:r>
          </w:p>
        </w:tc>
      </w:tr>
      <w:tr w14:paraId="51DF2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4AC5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</w:p>
          <w:p w14:paraId="535C1B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</w:p>
          <w:p w14:paraId="3427E9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</w:p>
          <w:p w14:paraId="08B3FC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</w:p>
          <w:p w14:paraId="20654F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</w:p>
          <w:p w14:paraId="5D03E7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</w:p>
          <w:p w14:paraId="7D5F96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服务团队方案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D2DD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017F84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71B7A1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764517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53123F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5B771C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0ECA53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0-10分</w:t>
            </w:r>
          </w:p>
          <w:p w14:paraId="5EB01D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6334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根据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提供的服务团队方案进行综合评分，包括但不限于项目组设立、人员配备、岗位分工、人员经验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人员数量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等：</w:t>
            </w:r>
          </w:p>
          <w:p w14:paraId="0C49DE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（1）组织构建规范高效，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配备项目负责人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（本单位缴纳社保截止目前不少于6个月）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人员配备齐全，岗位分工明确，内容完整详细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可行性、实用性、针对性强，得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分；</w:t>
            </w:r>
          </w:p>
          <w:p w14:paraId="131CB6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（2）组织构建规范，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配备项目负责人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（本单位缴纳社保截止目前不少于6个月）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人员配备基本齐全，有具体的岗位分工，内容完整详细，具有可行性、实用性和针对性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分；</w:t>
            </w:r>
          </w:p>
          <w:p w14:paraId="07425C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（3）组织构建待健全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人员配备待增强，岗位分工待优化，可行性、实用性、针对性有待改善，得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分；</w:t>
            </w:r>
          </w:p>
          <w:p w14:paraId="5A6075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（4）方案不可行或者未提供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，得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0分。</w:t>
            </w:r>
          </w:p>
        </w:tc>
      </w:tr>
      <w:tr w14:paraId="39BEA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488A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服务保障承诺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5504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0-10分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71BB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投标人需为本项目提供以下承诺：</w:t>
            </w:r>
          </w:p>
          <w:p w14:paraId="55F24F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1.保险保障（满分2分）：</w:t>
            </w:r>
          </w:p>
          <w:p w14:paraId="77F389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（1）承诺为每位参与者购买旅游人身意外伤害保险，保额不低于30万元/人，得1分。</w:t>
            </w:r>
          </w:p>
          <w:p w14:paraId="29339E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（2）承诺购买旅行社责任险，且每次事故责任限额不低于200万元，累计责任限额不低于600万元，其中每人伤亡责任限额不低于80万元，得1分。</w:t>
            </w:r>
          </w:p>
          <w:p w14:paraId="32230F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2.安全保障（满分2分）：旅行社作为研学活动执行安全第一责任人，配备专业医生及承诺第一时间应对各类突发事件，全力确保活动安全，得2分。</w:t>
            </w:r>
          </w:p>
          <w:p w14:paraId="1B775C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3.住宿保障（满分2分）：承诺提供的住宿酒店达到三星级酒店标准，能够根据需要实际需求满足学生研学住宿需求，得2分（准三星级酒店不赋分）。未承诺或不符合要求不得分。（根据学校情况修改）</w:t>
            </w:r>
          </w:p>
          <w:p w14:paraId="6D573F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4.交通保障（满分2分）：承诺车辆从具备旅游、包车客运资质的企业中租用，车辆《行驶证》、车辆《道路运输证》、驾驶员《驾驶证》、驾驶员《从业资格证》四证须齐全，且配备拥有5年以上大型客车驾驶经验、驾驶记录良好且身体健康的驾驶员。</w:t>
            </w:r>
          </w:p>
          <w:p w14:paraId="610245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5.投标人承诺提供增值服务（满分2分）：承诺为家庭经济困难学生提供额外费用减免或帮扶措施，研后服务等。</w:t>
            </w:r>
          </w:p>
          <w:p w14:paraId="2BFB8B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</w:rPr>
              <w:t>注：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投标文件中须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</w:rPr>
              <w:t>提供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加盖投标人公章的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</w:rPr>
              <w:t>承诺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格式自拟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</w:rPr>
              <w:t>。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不承诺或者不提供不得分。</w:t>
            </w:r>
          </w:p>
        </w:tc>
      </w:tr>
      <w:tr w14:paraId="499C3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80A1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投标人业绩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25973F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78"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0-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20分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CDAB1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1.研学活动业绩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（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满分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1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分）：</w:t>
            </w:r>
          </w:p>
          <w:p w14:paraId="72E74C6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近3年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以来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业绩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（以合同签订时间为准），投标人具有组织单次规模达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700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人及以上的研学活动业绩。每提供一个有效业绩得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分，本项最高1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0分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。</w:t>
            </w:r>
          </w:p>
          <w:p w14:paraId="24FBA5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en-US"/>
              </w:rPr>
              <w:t>注：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投标文件中须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en-US"/>
              </w:rPr>
              <w:t>提供合同扫描件。合同中若无法体现人数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、服务内容（包含但不限于活动内容，线路规划等）等关键评审因素，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en-US"/>
              </w:rPr>
              <w:t>则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须另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en-US"/>
              </w:rPr>
              <w:t>提供业主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（合同甲方）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en-US"/>
              </w:rPr>
              <w:t>盖章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en-US"/>
              </w:rPr>
              <w:t>证明材料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。</w:t>
            </w:r>
          </w:p>
          <w:p w14:paraId="340CB8E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ind w:left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2.单月研学执行业绩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（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满分10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分）：</w:t>
            </w:r>
          </w:p>
          <w:p w14:paraId="02FD294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ind w:left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以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近三年来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在单个地级市范围内，组织中小学（含幼儿园）研学活动人次最高的单月（自然月）为依据：</w:t>
            </w:r>
          </w:p>
          <w:p w14:paraId="2D7BD1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8000人次及以上，得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分；</w:t>
            </w:r>
          </w:p>
          <w:p w14:paraId="0A1C66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5000-7999人次，得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分；</w:t>
            </w:r>
          </w:p>
          <w:p w14:paraId="55EBDD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3000-4999人次，得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分；</w:t>
            </w:r>
          </w:p>
          <w:p w14:paraId="41E904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3000人次以下，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不得分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。</w:t>
            </w:r>
          </w:p>
          <w:p w14:paraId="503BBB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en-US"/>
              </w:rPr>
              <w:t>注：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投标文件中须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en-US"/>
              </w:rPr>
              <w:t>提供单月接待研学人次合同目录（时间、学校、人次等）及根据目录明细提供相关合同证明材料扫描件。合同中若无法体现人数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、服务内容（包含但不限于活动内容，线路规划等）等关键评审因素，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en-US"/>
              </w:rPr>
              <w:t>则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须另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en-US"/>
              </w:rPr>
              <w:t>提供业主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（合同甲方）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en-US"/>
              </w:rPr>
              <w:t>盖章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en-US"/>
              </w:rPr>
              <w:t>证明材料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，如无合同目录或无法提供证明材料，则不计入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en-US"/>
              </w:rPr>
              <w:t>。</w:t>
            </w:r>
          </w:p>
        </w:tc>
      </w:tr>
      <w:tr w14:paraId="49636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492A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人员配备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A4B1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0-10分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A53B12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78" w:line="420" w:lineRule="exact"/>
              <w:ind w:right="92" w:right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配备持有有效导游证的专职导游，每提供1人得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分，本项最高10分。</w:t>
            </w:r>
          </w:p>
          <w:p w14:paraId="00BE376E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78" w:line="420" w:lineRule="exact"/>
              <w:ind w:right="92" w:right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</w:rPr>
              <w:t>注：</w:t>
            </w: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  <w:lang w:val="en-US" w:eastAsia="zh-CN"/>
              </w:rPr>
              <w:t>投标文件中</w:t>
            </w: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</w:rPr>
              <w:t>须提供人员证书扫描件</w:t>
            </w: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  <w:lang w:val="en-US" w:eastAsia="zh-CN"/>
              </w:rPr>
              <w:t>或复印件</w:t>
            </w: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</w:rPr>
              <w:t>及投标人为其缴纳</w:t>
            </w: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  <w:lang w:val="en-US" w:eastAsia="zh-CN"/>
              </w:rPr>
              <w:t>的近三个月</w:t>
            </w: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</w:rPr>
              <w:t>任意一个月的社保证明材料（提供任意五险之一的社保缴纳证明即可）。</w:t>
            </w:r>
          </w:p>
        </w:tc>
      </w:tr>
      <w:tr w14:paraId="37369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8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CC53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报价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52DD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2E9043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09609F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501084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0-20分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9E16D4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exact"/>
              <w:ind w:right="85" w:right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价格分统一采用低价优先法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（以总价为准）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，即满足招标文件要求且投标价格最低的投标报价为评标基准价，其价格分为满分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20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分。其他投标人的价格分统一按照下列公式计算：投标报价得分＝（评标基准价/投</w:t>
            </w:r>
            <w:bookmarkStart w:id="9" w:name="_GoBack"/>
            <w:bookmarkEnd w:id="9"/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标报价）×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20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％×100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。</w:t>
            </w:r>
          </w:p>
          <w:p w14:paraId="62ECFE25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exact"/>
              <w:ind w:right="85" w:righ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  <w:lang w:val="en-US" w:eastAsia="zh-CN"/>
              </w:rPr>
              <w:t>注：本项目需要分别报总价和单价（带队教师、学生需分开报单价），报价格式见附件。</w:t>
            </w:r>
          </w:p>
        </w:tc>
      </w:tr>
      <w:tr w14:paraId="0D9F4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77D3DF">
            <w:pPr>
              <w:adjustRightInd w:val="0"/>
              <w:snapToGrid w:val="0"/>
              <w:spacing w:line="360" w:lineRule="auto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合计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B9EDF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85" w:right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4"/>
                <w:sz w:val="28"/>
                <w:szCs w:val="28"/>
                <w:lang w:val="en-US" w:eastAsia="zh-CN"/>
              </w:rPr>
              <w:t>100分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5B6630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exact"/>
              <w:ind w:right="85" w:right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 w14:paraId="18002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A0AEB6">
            <w:pPr>
              <w:adjustRightInd w:val="0"/>
              <w:snapToGrid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7265" w:type="dxa"/>
            <w:gridSpan w:val="2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C2942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85" w:righ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31C9EB5E">
      <w:pPr>
        <w:pStyle w:val="6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7F16817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4684E22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21B49994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571F2F3C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67ADC2B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45163EC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4905BB37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12CAAB32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BA10216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0B7BB8B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214CA1BB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C9D79A6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8615BCC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15E4CDE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76DE2FAD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15D1CC80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F04D05C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附件2</w:t>
      </w:r>
    </w:p>
    <w:p w14:paraId="1BEE524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0" w:afterAutospacing="0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highlight w:val="none"/>
          <w:lang w:val="en-US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highlight w:val="none"/>
          <w:shd w:val="clear" w:fill="FFFFFF"/>
          <w:lang w:val="en-US" w:eastAsia="zh-CN" w:bidi="ar"/>
        </w:rPr>
        <w:t>项目报价表</w:t>
      </w:r>
    </w:p>
    <w:tbl>
      <w:tblPr>
        <w:tblStyle w:val="9"/>
        <w:tblW w:w="8521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40"/>
        <w:gridCol w:w="5981"/>
      </w:tblGrid>
      <w:tr w14:paraId="155C85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92" w:hRule="atLeast"/>
          <w:tblHeader/>
          <w:jc w:val="center"/>
        </w:trPr>
        <w:tc>
          <w:tcPr>
            <w:tcW w:w="2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2DB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50" w:beforeAutospacing="0" w:after="50" w:afterAutospacing="0" w:line="440" w:lineRule="atLeas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项目名称</w:t>
            </w:r>
          </w:p>
        </w:tc>
        <w:tc>
          <w:tcPr>
            <w:tcW w:w="59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E14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napToGrid w:val="0"/>
              <w:spacing w:before="0" w:beforeAutospacing="0" w:after="200" w:afterAutospacing="0" w:line="15" w:lineRule="atLeas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14:paraId="321EFF0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</w:tblPrEx>
        <w:trPr>
          <w:trHeight w:val="0" w:hRule="atLeast"/>
          <w:tblHeader/>
          <w:jc w:val="center"/>
        </w:trPr>
        <w:tc>
          <w:tcPr>
            <w:tcW w:w="25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53176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50" w:beforeAutospacing="0" w:after="50" w:afterAutospacing="0" w:line="440" w:lineRule="atLeas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投标报价（总价）</w:t>
            </w:r>
          </w:p>
        </w:tc>
        <w:tc>
          <w:tcPr>
            <w:tcW w:w="59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FFC52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50" w:beforeAutospacing="0" w:after="50" w:afterAutospacing="0" w:line="440" w:lineRule="atLeas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人民币小写：                 元</w:t>
            </w:r>
          </w:p>
          <w:p w14:paraId="061B65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50" w:beforeAutospacing="0" w:after="50" w:afterAutospacing="0" w:line="440" w:lineRule="atLeas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 xml:space="preserve">人民币大写：                  </w:t>
            </w:r>
          </w:p>
        </w:tc>
      </w:tr>
      <w:tr w14:paraId="042CDA6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25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BDD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50" w:beforeAutospacing="0" w:after="50" w:afterAutospacing="0" w:line="440" w:lineRule="atLeast"/>
              <w:ind w:left="0" w:right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投标报价</w:t>
            </w:r>
          </w:p>
          <w:p w14:paraId="69139D7C">
            <w:pPr>
              <w:pStyle w:val="6"/>
              <w:snapToGrid w:val="0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（单价）</w:t>
            </w:r>
          </w:p>
        </w:tc>
        <w:tc>
          <w:tcPr>
            <w:tcW w:w="59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5DDF4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50" w:beforeAutospacing="0" w:after="50" w:afterAutospacing="0" w:line="440" w:lineRule="atLeas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1.学生：</w:t>
            </w:r>
          </w:p>
          <w:p w14:paraId="5C5504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50" w:beforeAutospacing="0" w:after="50" w:afterAutospacing="0" w:line="440" w:lineRule="atLeas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人民币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小写：       元/人</w:t>
            </w:r>
          </w:p>
          <w:p w14:paraId="13E603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50" w:beforeAutospacing="0" w:after="50" w:afterAutospacing="0" w:line="440" w:lineRule="atLeas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人民币大写：</w:t>
            </w:r>
          </w:p>
          <w:p w14:paraId="42185F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50" w:beforeAutospacing="0" w:after="50" w:afterAutospacing="0" w:line="440" w:lineRule="atLeas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2.教职工</w:t>
            </w:r>
          </w:p>
          <w:p w14:paraId="4710D3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50" w:beforeAutospacing="0" w:after="50" w:afterAutospacing="0" w:line="440" w:lineRule="atLeas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人民币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小写：       元/人</w:t>
            </w:r>
          </w:p>
          <w:p w14:paraId="137991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50" w:beforeAutospacing="0" w:after="50" w:afterAutospacing="0" w:line="440" w:lineRule="atLeas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人民币大写：</w:t>
            </w:r>
          </w:p>
          <w:p w14:paraId="13F87D1C">
            <w:pPr>
              <w:pStyle w:val="8"/>
              <w:snapToGrid w:val="0"/>
              <w:jc w:val="both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  <w:p w14:paraId="0D394CEF">
            <w:pPr>
              <w:pStyle w:val="8"/>
              <w:snapToGrid w:val="0"/>
              <w:jc w:val="both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  <w:p w14:paraId="7C09BE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50" w:beforeAutospacing="0" w:after="50" w:afterAutospacing="0" w:line="440" w:lineRule="atLeas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（人民币大小写不一致时，以大写金额为准）</w:t>
            </w:r>
          </w:p>
        </w:tc>
      </w:tr>
    </w:tbl>
    <w:p w14:paraId="6D98F33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0" w:afterAutospacing="0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 </w:t>
      </w:r>
    </w:p>
    <w:p w14:paraId="772DA1E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0" w:afterAutospacing="0" w:line="240" w:lineRule="atLeast"/>
        <w:ind w:right="0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13CCA9D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0" w:afterAutospacing="0" w:line="240" w:lineRule="atLeast"/>
        <w:ind w:right="0" w:firstLine="4200" w:firstLineChars="1500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投标单位（盖章）：</w:t>
      </w:r>
    </w:p>
    <w:p w14:paraId="5E17920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0" w:afterAutospacing="0" w:line="240" w:lineRule="atLeast"/>
        <w:ind w:left="555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</w:rPr>
      </w:pPr>
    </w:p>
    <w:p w14:paraId="1000701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0" w:afterAutospacing="0" w:line="240" w:lineRule="atLeast"/>
        <w:ind w:left="555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年   月   日</w:t>
      </w:r>
    </w:p>
    <w:p w14:paraId="720249A7">
      <w:pPr>
        <w:pStyle w:val="6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4FF6960A">
      <w:pPr>
        <w:pStyle w:val="6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545C1253">
      <w:pPr>
        <w:pStyle w:val="6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3094E26A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7234227D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4101828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26A8F06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6C99B6F9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6BB0D8B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附件3</w:t>
      </w:r>
    </w:p>
    <w:p w14:paraId="40FD3361">
      <w:pPr>
        <w:pStyle w:val="6"/>
        <w:jc w:val="center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投标单位资格声明书</w:t>
      </w:r>
    </w:p>
    <w:p w14:paraId="08E793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A327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D1B141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致：××学校                </w:t>
      </w:r>
    </w:p>
    <w:p w14:paraId="7107150A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         </w:t>
      </w:r>
    </w:p>
    <w:p w14:paraId="1D2EEF9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在参与本次项目投标中，我单位承诺：</w:t>
      </w:r>
    </w:p>
    <w:p w14:paraId="0965F6F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（一）具有良好的商业信誉和健全的财务会计制度；</w:t>
      </w:r>
    </w:p>
    <w:p w14:paraId="447A2903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（二）具有履行合同所必需的设备和专业技术能力；</w:t>
      </w:r>
    </w:p>
    <w:p w14:paraId="15BDA53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（三）有依法缴纳税收和社会保障资金的良好记录；</w:t>
      </w:r>
    </w:p>
    <w:p w14:paraId="2F16C2F4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（四）参加政府采购活动前三年内，在经营活动中没有重大违法记录（重大违法记录指因违法经营受到刑事处罚或者责令停产停业、吊销许可证或者执照、较大数额罚款等行政处罚，不包括因违法经营被禁止在一定期限内参加政府采购活动，但期限已经届满的情形）；</w:t>
      </w:r>
    </w:p>
    <w:p w14:paraId="2F20E05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（五）我单位未被列入失信被执行人、重大税收违法案件当事人名单、政府采购严重违法失信行为记录名单，无其他被限制投标的情形；</w:t>
      </w:r>
    </w:p>
    <w:p w14:paraId="12DC396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本单位对上述声明的真实性负责。如有虚假，将依法承担相应责任。</w:t>
      </w:r>
    </w:p>
    <w:p w14:paraId="315C775F">
      <w:pPr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234B291A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3C4E962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投标单位（盖章）：            </w:t>
      </w:r>
    </w:p>
    <w:p w14:paraId="47A4FB5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日           期 ：             </w:t>
      </w:r>
    </w:p>
    <w:p w14:paraId="624688E6">
      <w:pPr>
        <w:pStyle w:val="6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7158D10F">
      <w:pPr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11236534">
      <w:pPr>
        <w:pStyle w:val="6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0A011614">
      <w:pPr>
        <w:pStyle w:val="6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7639D537">
      <w:pPr>
        <w:pStyle w:val="6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附件4</w:t>
      </w:r>
    </w:p>
    <w:p w14:paraId="1E5AC61E">
      <w:pPr>
        <w:pStyle w:val="6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64AC5FAC">
      <w:pPr>
        <w:pStyle w:val="6"/>
        <w:jc w:val="center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授权书</w:t>
      </w:r>
    </w:p>
    <w:p w14:paraId="60A2EAA2">
      <w:pPr>
        <w:pStyle w:val="6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52490DC2">
      <w:pPr>
        <w:pStyle w:val="6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0442D15B">
      <w:pPr>
        <w:pStyle w:val="3"/>
        <w:spacing w:before="78" w:line="359" w:lineRule="auto"/>
        <w:ind w:left="26"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"/>
          <w:sz w:val="28"/>
          <w:szCs w:val="28"/>
        </w:rPr>
        <w:t>本授权书声明</w:t>
      </w:r>
      <w:r>
        <w:rPr>
          <w:rFonts w:hint="eastAsia" w:ascii="宋体" w:hAnsi="宋体" w:eastAsia="宋体" w:cs="宋体"/>
          <w:spacing w:val="-42"/>
          <w:sz w:val="28"/>
          <w:szCs w:val="28"/>
        </w:rPr>
        <w:t>：</w:t>
      </w:r>
      <w:r>
        <w:rPr>
          <w:rFonts w:hint="eastAsia" w:ascii="宋体" w:hAnsi="宋体" w:eastAsia="宋体" w:cs="宋体"/>
          <w:spacing w:val="12"/>
          <w:sz w:val="28"/>
          <w:szCs w:val="28"/>
          <w:u w:val="single" w:color="auto"/>
        </w:rPr>
        <w:t xml:space="preserve">          </w:t>
      </w:r>
      <w:r>
        <w:rPr>
          <w:rFonts w:hint="eastAsia" w:ascii="宋体" w:hAnsi="宋体" w:eastAsia="宋体" w:cs="宋体"/>
          <w:spacing w:val="-42"/>
          <w:sz w:val="28"/>
          <w:szCs w:val="28"/>
        </w:rPr>
        <w:t>（</w:t>
      </w:r>
      <w:r>
        <w:rPr>
          <w:rFonts w:hint="eastAsia" w:ascii="宋体" w:hAnsi="宋体" w:eastAsia="宋体" w:cs="宋体"/>
          <w:spacing w:val="-1"/>
          <w:sz w:val="28"/>
          <w:szCs w:val="28"/>
        </w:rPr>
        <w:t>供应商名称）授权</w:t>
      </w:r>
      <w:r>
        <w:rPr>
          <w:rFonts w:hint="eastAsia" w:ascii="宋体" w:hAnsi="宋体" w:eastAsia="宋体" w:cs="宋体"/>
          <w:spacing w:val="-1"/>
          <w:sz w:val="28"/>
          <w:szCs w:val="28"/>
          <w:u w:val="single" w:color="auto"/>
        </w:rPr>
        <w:t xml:space="preserve">       </w:t>
      </w:r>
      <w:r>
        <w:rPr>
          <w:rFonts w:hint="eastAsia" w:ascii="宋体" w:hAnsi="宋体" w:eastAsia="宋体" w:cs="宋体"/>
          <w:spacing w:val="-1"/>
          <w:sz w:val="28"/>
          <w:szCs w:val="28"/>
        </w:rPr>
        <w:t>（供应商授权代表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姓名）代表我方参加本项目采购活动，全权代表我方处理</w:t>
      </w:r>
      <w:r>
        <w:rPr>
          <w:rFonts w:hint="eastAsia" w:ascii="宋体" w:hAnsi="宋体" w:eastAsia="宋体" w:cs="宋体"/>
          <w:spacing w:val="-2"/>
          <w:sz w:val="28"/>
          <w:szCs w:val="28"/>
          <w:lang w:val="en-US" w:eastAsia="zh-CN"/>
        </w:rPr>
        <w:t>投标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过</w:t>
      </w:r>
      <w:r>
        <w:rPr>
          <w:rFonts w:hint="eastAsia" w:ascii="宋体" w:hAnsi="宋体" w:eastAsia="宋体" w:cs="宋体"/>
          <w:spacing w:val="-2"/>
          <w:sz w:val="28"/>
          <w:szCs w:val="28"/>
          <w:lang w:eastAsia="zh-CN"/>
        </w:rPr>
        <w:t>程中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的一切事宜，</w:t>
      </w:r>
      <w:r>
        <w:rPr>
          <w:rFonts w:hint="eastAsia" w:ascii="宋体" w:hAnsi="宋体" w:eastAsia="宋体" w:cs="宋体"/>
          <w:spacing w:val="-3"/>
          <w:sz w:val="28"/>
          <w:szCs w:val="28"/>
        </w:rPr>
        <w:t>包括但不限于：提交</w:t>
      </w:r>
      <w:r>
        <w:rPr>
          <w:rFonts w:hint="eastAsia" w:ascii="宋体" w:hAnsi="宋体" w:eastAsia="宋体" w:cs="宋体"/>
          <w:spacing w:val="-3"/>
          <w:sz w:val="28"/>
          <w:szCs w:val="28"/>
          <w:lang w:val="en-US" w:eastAsia="zh-CN"/>
        </w:rPr>
        <w:t>投标</w:t>
      </w:r>
      <w:r>
        <w:rPr>
          <w:rFonts w:hint="eastAsia" w:ascii="宋体" w:hAnsi="宋体" w:eastAsia="宋体" w:cs="宋体"/>
          <w:spacing w:val="-3"/>
          <w:sz w:val="28"/>
          <w:szCs w:val="28"/>
        </w:rPr>
        <w:t>文件、参与</w:t>
      </w:r>
      <w:r>
        <w:rPr>
          <w:rFonts w:hint="eastAsia" w:ascii="宋体" w:hAnsi="宋体" w:eastAsia="宋体" w:cs="宋体"/>
          <w:spacing w:val="-3"/>
          <w:sz w:val="28"/>
          <w:szCs w:val="28"/>
          <w:lang w:val="en-US" w:eastAsia="zh-CN"/>
        </w:rPr>
        <w:t>投标</w:t>
      </w:r>
      <w:r>
        <w:rPr>
          <w:rFonts w:hint="eastAsia" w:ascii="宋体" w:hAnsi="宋体" w:eastAsia="宋体" w:cs="宋体"/>
          <w:spacing w:val="-3"/>
          <w:sz w:val="28"/>
          <w:szCs w:val="28"/>
        </w:rPr>
        <w:t>、签约等。供应商授权</w:t>
      </w:r>
      <w:r>
        <w:rPr>
          <w:rFonts w:hint="eastAsia" w:ascii="宋体" w:hAnsi="宋体" w:eastAsia="宋体" w:cs="宋体"/>
          <w:spacing w:val="-4"/>
          <w:sz w:val="28"/>
          <w:szCs w:val="28"/>
        </w:rPr>
        <w:t>代表在采购活动</w:t>
      </w:r>
      <w:r>
        <w:rPr>
          <w:rFonts w:hint="eastAsia" w:ascii="宋体" w:hAnsi="宋体" w:eastAsia="宋体" w:cs="宋体"/>
          <w:spacing w:val="-3"/>
          <w:sz w:val="28"/>
          <w:szCs w:val="28"/>
        </w:rPr>
        <w:t>过程中所签署的一切文件和处理与之有关的一切事务，本公司均</w:t>
      </w:r>
      <w:r>
        <w:rPr>
          <w:rFonts w:hint="eastAsia" w:ascii="宋体" w:hAnsi="宋体" w:eastAsia="宋体" w:cs="宋体"/>
          <w:spacing w:val="-4"/>
          <w:sz w:val="28"/>
          <w:szCs w:val="28"/>
        </w:rPr>
        <w:t>予以认可并对此</w:t>
      </w:r>
      <w:r>
        <w:rPr>
          <w:rFonts w:hint="eastAsia" w:ascii="宋体" w:hAnsi="宋体" w:eastAsia="宋体" w:cs="宋体"/>
          <w:spacing w:val="-1"/>
          <w:sz w:val="28"/>
          <w:szCs w:val="28"/>
        </w:rPr>
        <w:t>承担责任。供应商授权代表无转委托权。特此授权。</w:t>
      </w:r>
    </w:p>
    <w:p w14:paraId="4BF85F76">
      <w:pPr>
        <w:pStyle w:val="3"/>
        <w:spacing w:line="218" w:lineRule="auto"/>
        <w:ind w:left="506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"/>
          <w:sz w:val="28"/>
          <w:szCs w:val="28"/>
        </w:rPr>
        <w:t>本授权书自出具之日起生效。</w:t>
      </w:r>
    </w:p>
    <w:p w14:paraId="33963CE7">
      <w:pPr>
        <w:pStyle w:val="3"/>
        <w:spacing w:before="184" w:line="219" w:lineRule="auto"/>
        <w:ind w:left="505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"/>
          <w:sz w:val="28"/>
          <w:szCs w:val="28"/>
        </w:rPr>
        <w:t>授权代表身份证明扫描件：</w:t>
      </w:r>
    </w:p>
    <w:p w14:paraId="3B3EF26A">
      <w:pPr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2F2E1923">
      <w:pPr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51D3A965">
      <w:pPr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254477C2">
      <w:pPr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63474837">
      <w:pPr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2DDAB9B1">
      <w:pPr>
        <w:pStyle w:val="6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19FD3232">
      <w:pPr>
        <w:pStyle w:val="3"/>
        <w:spacing w:before="78" w:line="219" w:lineRule="auto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1"/>
          <w:sz w:val="28"/>
          <w:szCs w:val="28"/>
        </w:rPr>
        <w:t>授权代表联系方式</w:t>
      </w:r>
      <w:r>
        <w:rPr>
          <w:rFonts w:hint="eastAsia" w:ascii="宋体" w:hAnsi="宋体" w:eastAsia="宋体" w:cs="宋体"/>
          <w:spacing w:val="-13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       </w:t>
      </w:r>
      <w:r>
        <w:rPr>
          <w:rFonts w:hint="eastAsia" w:ascii="宋体" w:hAnsi="宋体" w:eastAsia="宋体" w:cs="宋体"/>
          <w:spacing w:val="-13"/>
          <w:sz w:val="28"/>
          <w:szCs w:val="28"/>
          <w:u w:val="single" w:color="auto"/>
        </w:rPr>
        <w:t>（</w:t>
      </w:r>
      <w:r>
        <w:rPr>
          <w:rFonts w:hint="eastAsia" w:ascii="宋体" w:hAnsi="宋体" w:eastAsia="宋体" w:cs="宋体"/>
          <w:spacing w:val="1"/>
          <w:sz w:val="28"/>
          <w:szCs w:val="28"/>
          <w:u w:val="single" w:color="auto"/>
        </w:rPr>
        <w:t>请填写手机号码）</w:t>
      </w:r>
    </w:p>
    <w:p w14:paraId="64F4CDE3">
      <w:pPr>
        <w:spacing w:line="284" w:lineRule="auto"/>
        <w:jc w:val="both"/>
        <w:rPr>
          <w:rFonts w:hint="eastAsia" w:ascii="宋体" w:hAnsi="宋体" w:eastAsia="宋体" w:cs="宋体"/>
          <w:sz w:val="28"/>
          <w:szCs w:val="28"/>
        </w:rPr>
      </w:pPr>
    </w:p>
    <w:p w14:paraId="52EA33B8">
      <w:pPr>
        <w:spacing w:line="284" w:lineRule="auto"/>
        <w:jc w:val="both"/>
        <w:rPr>
          <w:rFonts w:hint="eastAsia" w:ascii="宋体" w:hAnsi="宋体" w:eastAsia="宋体" w:cs="宋体"/>
          <w:sz w:val="28"/>
          <w:szCs w:val="28"/>
        </w:rPr>
      </w:pPr>
    </w:p>
    <w:p w14:paraId="6A598D2A">
      <w:pPr>
        <w:pStyle w:val="3"/>
        <w:spacing w:before="78" w:line="219" w:lineRule="auto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2"/>
          <w:sz w:val="28"/>
          <w:szCs w:val="28"/>
        </w:rPr>
        <w:t>特此声明。</w:t>
      </w:r>
    </w:p>
    <w:p w14:paraId="7F195155">
      <w:pPr>
        <w:pStyle w:val="3"/>
        <w:spacing w:before="182" w:line="361" w:lineRule="auto"/>
        <w:ind w:left="4867" w:right="61" w:hanging="41"/>
        <w:jc w:val="both"/>
        <w:rPr>
          <w:rFonts w:hint="eastAsia" w:ascii="宋体" w:hAnsi="宋体" w:eastAsia="宋体" w:cs="宋体"/>
          <w:spacing w:val="-1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spacing w:val="-1"/>
          <w:sz w:val="28"/>
          <w:szCs w:val="28"/>
          <w:u w:val="none" w:color="auto"/>
        </w:rPr>
        <w:t>投标单位（盖章）</w:t>
      </w:r>
      <w:r>
        <w:rPr>
          <w:rFonts w:hint="eastAsia" w:ascii="宋体" w:hAnsi="宋体" w:eastAsia="宋体" w:cs="宋体"/>
          <w:spacing w:val="-1"/>
          <w:sz w:val="28"/>
          <w:szCs w:val="28"/>
          <w:u w:val="none" w:color="auto"/>
          <w:lang w:eastAsia="zh-CN"/>
        </w:rPr>
        <w:t>：</w:t>
      </w:r>
      <w:r>
        <w:rPr>
          <w:rFonts w:hint="eastAsia" w:ascii="宋体" w:hAnsi="宋体" w:eastAsia="宋体" w:cs="宋体"/>
          <w:spacing w:val="-1"/>
          <w:sz w:val="28"/>
          <w:szCs w:val="28"/>
          <w:u w:val="single" w:color="auto"/>
        </w:rPr>
        <w:t xml:space="preserve">             </w:t>
      </w:r>
    </w:p>
    <w:p w14:paraId="67605503">
      <w:pPr>
        <w:pStyle w:val="3"/>
        <w:spacing w:before="182" w:line="361" w:lineRule="auto"/>
        <w:ind w:left="4867" w:right="61" w:hanging="41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32"/>
          <w:sz w:val="28"/>
          <w:szCs w:val="28"/>
        </w:rPr>
        <w:t>日</w:t>
      </w:r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 </w:t>
      </w:r>
      <w:r>
        <w:rPr>
          <w:rFonts w:hint="eastAsia" w:ascii="宋体" w:hAnsi="宋体" w:eastAsia="宋体" w:cs="宋体"/>
          <w:spacing w:val="1"/>
          <w:sz w:val="28"/>
          <w:szCs w:val="28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pacing w:val="-32"/>
          <w:sz w:val="28"/>
          <w:szCs w:val="28"/>
        </w:rPr>
        <w:t>期</w:t>
      </w:r>
      <w:r>
        <w:rPr>
          <w:rFonts w:hint="eastAsia" w:ascii="宋体" w:hAnsi="宋体" w:eastAsia="宋体" w:cs="宋体"/>
          <w:spacing w:val="-87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32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          </w:t>
      </w:r>
    </w:p>
    <w:p w14:paraId="3D597A3A">
      <w:pPr>
        <w:spacing w:line="380" w:lineRule="auto"/>
        <w:jc w:val="both"/>
        <w:rPr>
          <w:rFonts w:hint="eastAsia" w:ascii="宋体" w:hAnsi="宋体" w:eastAsia="宋体" w:cs="宋体"/>
          <w:sz w:val="28"/>
          <w:szCs w:val="28"/>
        </w:rPr>
      </w:pPr>
    </w:p>
    <w:p w14:paraId="21D2D9E9">
      <w:pPr>
        <w:pStyle w:val="3"/>
        <w:spacing w:before="79" w:line="224" w:lineRule="auto"/>
        <w:ind w:left="26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5"/>
          <w:sz w:val="28"/>
          <w:szCs w:val="28"/>
        </w:rPr>
        <w:t>注：</w:t>
      </w:r>
    </w:p>
    <w:p w14:paraId="22677DA1">
      <w:pPr>
        <w:pStyle w:val="3"/>
        <w:spacing w:before="177" w:line="219" w:lineRule="auto"/>
        <w:ind w:left="43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"/>
          <w:sz w:val="28"/>
          <w:szCs w:val="28"/>
        </w:rPr>
        <w:t>1.本项目只允许有唯一的供应商授权代表，提供身份证明扫描件；</w:t>
      </w:r>
    </w:p>
    <w:p w14:paraId="0B6047EC">
      <w:pPr>
        <w:pStyle w:val="3"/>
        <w:spacing w:before="181" w:line="219" w:lineRule="auto"/>
        <w:ind w:left="28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"/>
          <w:sz w:val="28"/>
          <w:szCs w:val="28"/>
        </w:rPr>
        <w:t>2.法定代表人参加磋商的无需提供授权书，仅提供身份证明扫描件</w:t>
      </w:r>
    </w:p>
    <w:sectPr>
      <w:headerReference r:id="rId3" w:type="default"/>
      <w:footerReference r:id="rId4" w:type="default"/>
      <w:pgSz w:w="11905" w:h="1684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6DA873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BFAC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7E6F2F"/>
    <w:multiLevelType w:val="singleLevel"/>
    <w:tmpl w:val="DB7E6F2F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D11B9D1"/>
    <w:multiLevelType w:val="singleLevel"/>
    <w:tmpl w:val="3D11B9D1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</w:docVars>
  <w:rsids>
    <w:rsidRoot w:val="00000000"/>
    <w:rsid w:val="00E64FB5"/>
    <w:rsid w:val="017E7F5B"/>
    <w:rsid w:val="02F0175E"/>
    <w:rsid w:val="054F5054"/>
    <w:rsid w:val="059960DD"/>
    <w:rsid w:val="09060D99"/>
    <w:rsid w:val="091C32AD"/>
    <w:rsid w:val="0BA740F2"/>
    <w:rsid w:val="0C133A84"/>
    <w:rsid w:val="0DF857C7"/>
    <w:rsid w:val="0DFF343B"/>
    <w:rsid w:val="0F2B691D"/>
    <w:rsid w:val="10184D5C"/>
    <w:rsid w:val="10A43F17"/>
    <w:rsid w:val="147A3EAD"/>
    <w:rsid w:val="199B6E4C"/>
    <w:rsid w:val="1CE92820"/>
    <w:rsid w:val="1F1A1BE5"/>
    <w:rsid w:val="1F2C7237"/>
    <w:rsid w:val="215D04AF"/>
    <w:rsid w:val="22E7192C"/>
    <w:rsid w:val="22FE7FD2"/>
    <w:rsid w:val="24E8341A"/>
    <w:rsid w:val="257F6504"/>
    <w:rsid w:val="25874704"/>
    <w:rsid w:val="29A346F6"/>
    <w:rsid w:val="2A3E4947"/>
    <w:rsid w:val="2B97133E"/>
    <w:rsid w:val="2DC07A48"/>
    <w:rsid w:val="2DE729CD"/>
    <w:rsid w:val="2F7A7B2F"/>
    <w:rsid w:val="2FF42323"/>
    <w:rsid w:val="30FC6479"/>
    <w:rsid w:val="31A30A81"/>
    <w:rsid w:val="34504AB6"/>
    <w:rsid w:val="36754E55"/>
    <w:rsid w:val="36930C84"/>
    <w:rsid w:val="36E850C6"/>
    <w:rsid w:val="371829FB"/>
    <w:rsid w:val="3848736B"/>
    <w:rsid w:val="3923007A"/>
    <w:rsid w:val="395A20EA"/>
    <w:rsid w:val="39880750"/>
    <w:rsid w:val="3A7A7C24"/>
    <w:rsid w:val="3A976388"/>
    <w:rsid w:val="3AF15A98"/>
    <w:rsid w:val="3B3528FF"/>
    <w:rsid w:val="3EC164BD"/>
    <w:rsid w:val="3FA806EF"/>
    <w:rsid w:val="3FCE5B6D"/>
    <w:rsid w:val="4185270A"/>
    <w:rsid w:val="41D35EF7"/>
    <w:rsid w:val="43FC140D"/>
    <w:rsid w:val="447E6323"/>
    <w:rsid w:val="47E9650D"/>
    <w:rsid w:val="49BD0027"/>
    <w:rsid w:val="4D2C0BC2"/>
    <w:rsid w:val="4E6E17A4"/>
    <w:rsid w:val="4F4A6078"/>
    <w:rsid w:val="50671066"/>
    <w:rsid w:val="52A024A8"/>
    <w:rsid w:val="5336255A"/>
    <w:rsid w:val="536A5FA2"/>
    <w:rsid w:val="53F41B45"/>
    <w:rsid w:val="548D585A"/>
    <w:rsid w:val="56310878"/>
    <w:rsid w:val="570B36C1"/>
    <w:rsid w:val="593D7106"/>
    <w:rsid w:val="5A4222C5"/>
    <w:rsid w:val="5A6574B1"/>
    <w:rsid w:val="5BDD1C70"/>
    <w:rsid w:val="5BF423FC"/>
    <w:rsid w:val="5E9C118E"/>
    <w:rsid w:val="604B13B8"/>
    <w:rsid w:val="620C7D18"/>
    <w:rsid w:val="630C18B6"/>
    <w:rsid w:val="643C25D6"/>
    <w:rsid w:val="65BB712C"/>
    <w:rsid w:val="66482664"/>
    <w:rsid w:val="6843742F"/>
    <w:rsid w:val="6A5F4AE6"/>
    <w:rsid w:val="6AD611D4"/>
    <w:rsid w:val="6B7D49D2"/>
    <w:rsid w:val="6C030BFA"/>
    <w:rsid w:val="6D5900A1"/>
    <w:rsid w:val="6EEB716D"/>
    <w:rsid w:val="6FA3612A"/>
    <w:rsid w:val="719D50C6"/>
    <w:rsid w:val="776B12AB"/>
    <w:rsid w:val="78C444C4"/>
    <w:rsid w:val="7A1446F2"/>
    <w:rsid w:val="7A901C05"/>
    <w:rsid w:val="7BDC0469"/>
    <w:rsid w:val="7CE27E7F"/>
    <w:rsid w:val="F6DFFDAC"/>
    <w:rsid w:val="FFF67D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  <w:rPr>
      <w:rFonts w:ascii="Times New Roman" w:hAnsi="Times New Roman"/>
      <w:szCs w:val="20"/>
    </w:r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4">
    <w:name w:val="Body Text Indent"/>
    <w:basedOn w:val="1"/>
    <w:next w:val="5"/>
    <w:qFormat/>
    <w:uiPriority w:val="0"/>
    <w:pPr>
      <w:ind w:firstLine="660"/>
    </w:pPr>
    <w:rPr>
      <w:rFonts w:ascii="宋体" w:hAnsi="宋体"/>
      <w:color w:val="000000"/>
      <w:sz w:val="24"/>
      <w:szCs w:val="20"/>
    </w:rPr>
  </w:style>
  <w:style w:type="paragraph" w:styleId="5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6">
    <w:name w:val="toc 1"/>
    <w:basedOn w:val="1"/>
    <w:next w:val="1"/>
    <w:qFormat/>
    <w:uiPriority w:val="0"/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4"/>
    <w:qFormat/>
    <w:uiPriority w:val="0"/>
    <w:pPr>
      <w:ind w:firstLine="420" w:firstLineChars="200"/>
    </w:p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20</Pages>
  <Words>638</Words>
  <Characters>673</Characters>
  <TotalTime>14</TotalTime>
  <ScaleCrop>false</ScaleCrop>
  <LinksUpToDate>false</LinksUpToDate>
  <CharactersWithSpaces>678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2026-04-08T22:19:00Z</dcterms:created>
  <dc:creator>Apache POI</dc:creator>
  <cp:lastModifiedBy>明天同学</cp:lastModifiedBy>
  <dcterms:modified xsi:type="dcterms:W3CDTF">2026-10-08T10:07:42Z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eyJoZGlkIjoiOWEyNzI5YjViODQ1NWM2YTVkYWNjMmFkOTg1NGE2ZjciLCJ1c2VySWQiOiIzODMzMTIwMzAifQ==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705B139EBAA74DA89F6F778385C86B0A_13</vt:lpwstr>
  </property>
</Properties>
</file>